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2308" w14:textId="19CA2FFC" w:rsidR="00911F30" w:rsidRDefault="00B64EC4">
      <w:r w:rsidRPr="007759B8">
        <w:rPr>
          <w:rFonts w:ascii="Times New Roman"/>
          <w:noProof/>
          <w:spacing w:val="-49"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46C6537F" wp14:editId="735E0DC2">
                <wp:extent cx="8801100" cy="200025"/>
                <wp:effectExtent l="0" t="0" r="19050" b="28575"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20002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D359" w14:textId="77777777" w:rsidR="00B64EC4" w:rsidRDefault="00B64EC4" w:rsidP="00B64EC4">
                            <w:pPr>
                              <w:spacing w:line="321" w:lineRule="exact"/>
                              <w:ind w:right="14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Pr="00F645E4">
                              <w:rPr>
                                <w:b/>
                                <w:sz w:val="23"/>
                                <w:szCs w:val="23"/>
                              </w:rPr>
                              <w:t>BIDDER RESPONSIBILITY AND BID RESPONSIVENESS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F645E4">
                              <w:rPr>
                                <w:b/>
                                <w:sz w:val="23"/>
                                <w:szCs w:val="23"/>
                              </w:rPr>
                              <w:t>CRITERIA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ANALYSIS SHEET</w:t>
                            </w:r>
                          </w:p>
                          <w:p w14:paraId="0529D2C1" w14:textId="77777777" w:rsidR="00B64EC4" w:rsidRDefault="00B64EC4" w:rsidP="00B64EC4">
                            <w:pPr>
                              <w:spacing w:line="321" w:lineRule="exact"/>
                              <w:ind w:right="1481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C6537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693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" fillcolor="#ccc" strokeweight=".48pt">
                <v:textbox inset="0,0,0,0">
                  <w:txbxContent>
                    <w:p w14:paraId="4B25D359" w14:textId="77777777" w:rsidR="00B64EC4" w:rsidRDefault="00B64EC4" w:rsidP="00B64EC4">
                      <w:pPr>
                        <w:spacing w:line="321" w:lineRule="exact"/>
                        <w:ind w:right="14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</w:t>
                      </w:r>
                      <w:r w:rsidRPr="00F645E4">
                        <w:rPr>
                          <w:b/>
                          <w:sz w:val="23"/>
                          <w:szCs w:val="23"/>
                        </w:rPr>
                        <w:t>BIDDER RESPONSIBILITY AND BID RESPONSIVENESS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Pr="00F645E4">
                        <w:rPr>
                          <w:b/>
                          <w:sz w:val="23"/>
                          <w:szCs w:val="23"/>
                        </w:rPr>
                        <w:t>CRITERIA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ANALYSIS SHEET</w:t>
                      </w:r>
                    </w:p>
                    <w:p w14:paraId="0529D2C1" w14:textId="77777777" w:rsidR="00B64EC4" w:rsidRDefault="00B64EC4" w:rsidP="00B64EC4">
                      <w:pPr>
                        <w:spacing w:line="321" w:lineRule="exact"/>
                        <w:ind w:right="1481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9F86DF" w14:textId="78EAFA2C" w:rsidR="00B64EC4" w:rsidRDefault="00B64EC4"/>
    <w:tbl>
      <w:tblPr>
        <w:tblW w:w="137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7"/>
        <w:gridCol w:w="1412"/>
        <w:gridCol w:w="1415"/>
        <w:gridCol w:w="1412"/>
        <w:gridCol w:w="1415"/>
        <w:gridCol w:w="1412"/>
        <w:gridCol w:w="1414"/>
        <w:gridCol w:w="1415"/>
        <w:gridCol w:w="1414"/>
      </w:tblGrid>
      <w:tr w:rsidR="00B64EC4" w:rsidRPr="00B64EC4" w14:paraId="456C22D8" w14:textId="77777777" w:rsidTr="00712B80">
        <w:trPr>
          <w:trHeight w:val="521"/>
        </w:trPr>
        <w:tc>
          <w:tcPr>
            <w:tcW w:w="2487" w:type="dxa"/>
            <w:vMerge w:val="restart"/>
          </w:tcPr>
          <w:p w14:paraId="2EEF9D6E" w14:textId="77777777" w:rsidR="00B64EC4" w:rsidRPr="00B64EC4" w:rsidRDefault="00B64EC4" w:rsidP="00B64EC4">
            <w:pPr>
              <w:spacing w:before="62"/>
              <w:ind w:left="95" w:right="173"/>
              <w:jc w:val="center"/>
              <w:rPr>
                <w:b/>
                <w:sz w:val="20"/>
              </w:rPr>
            </w:pPr>
            <w:r w:rsidRPr="00B64EC4">
              <w:rPr>
                <w:b/>
                <w:sz w:val="20"/>
              </w:rPr>
              <w:t>Bidder Responsibility And</w:t>
            </w:r>
          </w:p>
          <w:p w14:paraId="39774387" w14:textId="77777777" w:rsidR="00B64EC4" w:rsidRPr="00B64EC4" w:rsidRDefault="00B64EC4" w:rsidP="00B64EC4">
            <w:pPr>
              <w:ind w:left="107" w:right="100"/>
              <w:jc w:val="center"/>
              <w:rPr>
                <w:b/>
                <w:sz w:val="20"/>
              </w:rPr>
            </w:pPr>
            <w:r w:rsidRPr="00B64EC4">
              <w:rPr>
                <w:b/>
                <w:sz w:val="20"/>
              </w:rPr>
              <w:t>Bid Responsiveness Criteria</w:t>
            </w:r>
          </w:p>
        </w:tc>
        <w:tc>
          <w:tcPr>
            <w:tcW w:w="2827" w:type="dxa"/>
            <w:gridSpan w:val="2"/>
          </w:tcPr>
          <w:p w14:paraId="2F665F38" w14:textId="77777777" w:rsidR="00B64EC4" w:rsidRPr="00B64EC4" w:rsidRDefault="00B64EC4" w:rsidP="00B64EC4">
            <w:pPr>
              <w:spacing w:line="229" w:lineRule="exact"/>
              <w:ind w:left="825"/>
              <w:rPr>
                <w:b/>
                <w:sz w:val="20"/>
              </w:rPr>
            </w:pPr>
            <w:r w:rsidRPr="00B64EC4">
              <w:rPr>
                <w:b/>
                <w:sz w:val="20"/>
              </w:rPr>
              <w:t>Bidder 1:</w:t>
            </w:r>
          </w:p>
        </w:tc>
        <w:tc>
          <w:tcPr>
            <w:tcW w:w="2827" w:type="dxa"/>
            <w:gridSpan w:val="2"/>
          </w:tcPr>
          <w:p w14:paraId="055FC4A2" w14:textId="77777777" w:rsidR="00B64EC4" w:rsidRPr="00B64EC4" w:rsidRDefault="00B64EC4" w:rsidP="00B64EC4">
            <w:pPr>
              <w:spacing w:line="229" w:lineRule="exact"/>
              <w:ind w:left="825"/>
              <w:rPr>
                <w:b/>
                <w:sz w:val="20"/>
              </w:rPr>
            </w:pPr>
            <w:r w:rsidRPr="00B64EC4">
              <w:rPr>
                <w:b/>
                <w:sz w:val="20"/>
              </w:rPr>
              <w:t>Bidder 2:</w:t>
            </w:r>
          </w:p>
        </w:tc>
        <w:tc>
          <w:tcPr>
            <w:tcW w:w="2826" w:type="dxa"/>
            <w:gridSpan w:val="2"/>
          </w:tcPr>
          <w:p w14:paraId="460733CC" w14:textId="77777777" w:rsidR="00B64EC4" w:rsidRPr="00B64EC4" w:rsidRDefault="00B64EC4" w:rsidP="00B64EC4">
            <w:pPr>
              <w:spacing w:before="23"/>
              <w:ind w:left="882" w:right="882"/>
              <w:jc w:val="center"/>
              <w:rPr>
                <w:b/>
                <w:sz w:val="20"/>
              </w:rPr>
            </w:pPr>
            <w:r w:rsidRPr="00B64EC4">
              <w:rPr>
                <w:b/>
                <w:sz w:val="20"/>
              </w:rPr>
              <w:t>Bidder 3:</w:t>
            </w:r>
          </w:p>
        </w:tc>
        <w:tc>
          <w:tcPr>
            <w:tcW w:w="2829" w:type="dxa"/>
            <w:gridSpan w:val="2"/>
          </w:tcPr>
          <w:p w14:paraId="1D5AF4C0" w14:textId="77777777" w:rsidR="00B64EC4" w:rsidRPr="00B64EC4" w:rsidRDefault="00B64EC4" w:rsidP="00B64EC4">
            <w:pPr>
              <w:spacing w:line="229" w:lineRule="exact"/>
              <w:ind w:left="823"/>
              <w:rPr>
                <w:b/>
                <w:sz w:val="20"/>
              </w:rPr>
            </w:pPr>
            <w:r w:rsidRPr="00B64EC4">
              <w:rPr>
                <w:b/>
                <w:sz w:val="20"/>
              </w:rPr>
              <w:t>Bidder 4:</w:t>
            </w:r>
          </w:p>
        </w:tc>
      </w:tr>
      <w:tr w:rsidR="00B64EC4" w:rsidRPr="00B64EC4" w14:paraId="71DA2869" w14:textId="77777777" w:rsidTr="00712B80">
        <w:trPr>
          <w:trHeight w:val="541"/>
        </w:trPr>
        <w:tc>
          <w:tcPr>
            <w:tcW w:w="2487" w:type="dxa"/>
            <w:vMerge/>
            <w:tcBorders>
              <w:top w:val="nil"/>
            </w:tcBorders>
          </w:tcPr>
          <w:p w14:paraId="6081A20B" w14:textId="77777777" w:rsidR="00B64EC4" w:rsidRPr="00B64EC4" w:rsidRDefault="00B64EC4" w:rsidP="00B64EC4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68325736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6E489CF0" w14:textId="77777777" w:rsidR="00B64EC4" w:rsidRPr="00B64EC4" w:rsidRDefault="00B64EC4" w:rsidP="00B64EC4">
            <w:pPr>
              <w:ind w:left="409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Pass</w:t>
            </w:r>
          </w:p>
        </w:tc>
        <w:tc>
          <w:tcPr>
            <w:tcW w:w="1415" w:type="dxa"/>
          </w:tcPr>
          <w:p w14:paraId="72B999B9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554B35D5" w14:textId="77777777" w:rsidR="00B64EC4" w:rsidRPr="00B64EC4" w:rsidRDefault="00B64EC4" w:rsidP="00B64EC4">
            <w:pPr>
              <w:ind w:left="393" w:right="474"/>
              <w:jc w:val="center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Fail</w:t>
            </w:r>
          </w:p>
        </w:tc>
        <w:tc>
          <w:tcPr>
            <w:tcW w:w="1412" w:type="dxa"/>
          </w:tcPr>
          <w:p w14:paraId="415D0E4F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29FAD60D" w14:textId="77777777" w:rsidR="00B64EC4" w:rsidRPr="00B64EC4" w:rsidRDefault="00B64EC4" w:rsidP="00B64EC4">
            <w:pPr>
              <w:ind w:left="432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Pass</w:t>
            </w:r>
          </w:p>
        </w:tc>
        <w:tc>
          <w:tcPr>
            <w:tcW w:w="1415" w:type="dxa"/>
          </w:tcPr>
          <w:p w14:paraId="16F27309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6E33F097" w14:textId="77777777" w:rsidR="00B64EC4" w:rsidRPr="00B64EC4" w:rsidRDefault="00B64EC4" w:rsidP="00B64EC4">
            <w:pPr>
              <w:ind w:left="433" w:right="434"/>
              <w:jc w:val="center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Fail</w:t>
            </w:r>
          </w:p>
        </w:tc>
        <w:tc>
          <w:tcPr>
            <w:tcW w:w="1412" w:type="dxa"/>
          </w:tcPr>
          <w:p w14:paraId="59A1C644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2E4010D2" w14:textId="77777777" w:rsidR="00B64EC4" w:rsidRPr="00B64EC4" w:rsidRDefault="00B64EC4" w:rsidP="00B64EC4">
            <w:pPr>
              <w:ind w:left="430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Pass</w:t>
            </w:r>
          </w:p>
        </w:tc>
        <w:tc>
          <w:tcPr>
            <w:tcW w:w="1414" w:type="dxa"/>
          </w:tcPr>
          <w:p w14:paraId="6AD21444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18605597" w14:textId="77777777" w:rsidR="00B64EC4" w:rsidRPr="00B64EC4" w:rsidRDefault="00B64EC4" w:rsidP="00B64EC4">
            <w:pPr>
              <w:ind w:left="471" w:right="473"/>
              <w:jc w:val="center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Fail</w:t>
            </w:r>
          </w:p>
        </w:tc>
        <w:tc>
          <w:tcPr>
            <w:tcW w:w="1415" w:type="dxa"/>
          </w:tcPr>
          <w:p w14:paraId="42C03016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6201989A" w14:textId="77777777" w:rsidR="00B64EC4" w:rsidRPr="00B64EC4" w:rsidRDefault="00B64EC4" w:rsidP="00B64EC4">
            <w:pPr>
              <w:ind w:left="429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Pass</w:t>
            </w:r>
          </w:p>
        </w:tc>
        <w:tc>
          <w:tcPr>
            <w:tcW w:w="1414" w:type="dxa"/>
          </w:tcPr>
          <w:p w14:paraId="72483943" w14:textId="77777777" w:rsidR="00B64EC4" w:rsidRPr="00B64EC4" w:rsidRDefault="00B64EC4" w:rsidP="00B64EC4">
            <w:pPr>
              <w:rPr>
                <w:b/>
                <w:sz w:val="21"/>
              </w:rPr>
            </w:pPr>
          </w:p>
          <w:p w14:paraId="57C9C011" w14:textId="77777777" w:rsidR="00B64EC4" w:rsidRPr="00B64EC4" w:rsidRDefault="00B64EC4" w:rsidP="00B64EC4">
            <w:pPr>
              <w:ind w:left="470" w:right="474"/>
              <w:jc w:val="center"/>
              <w:rPr>
                <w:b/>
                <w:i/>
                <w:sz w:val="20"/>
              </w:rPr>
            </w:pPr>
            <w:r w:rsidRPr="00B64EC4">
              <w:rPr>
                <w:b/>
                <w:i/>
                <w:sz w:val="20"/>
              </w:rPr>
              <w:t>Fail</w:t>
            </w:r>
          </w:p>
        </w:tc>
      </w:tr>
      <w:tr w:rsidR="00B64EC4" w:rsidRPr="00B64EC4" w14:paraId="67A0406F" w14:textId="77777777" w:rsidTr="00712B80">
        <w:trPr>
          <w:trHeight w:val="469"/>
        </w:trPr>
        <w:tc>
          <w:tcPr>
            <w:tcW w:w="2487" w:type="dxa"/>
          </w:tcPr>
          <w:p w14:paraId="594D34F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01F696AB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BFEDFE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BE0B38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6552B1F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6C642A9D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59C3A785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1FE751B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59DF53D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112720B6" w14:textId="77777777" w:rsidTr="00712B80">
        <w:trPr>
          <w:trHeight w:val="469"/>
        </w:trPr>
        <w:tc>
          <w:tcPr>
            <w:tcW w:w="2487" w:type="dxa"/>
          </w:tcPr>
          <w:p w14:paraId="09D4E0A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46BB49F3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1A10BC9B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0F204B2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4F087B0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7A924752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58C7139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8468866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74EBB26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07CB8490" w14:textId="77777777" w:rsidTr="00712B80">
        <w:trPr>
          <w:trHeight w:val="469"/>
        </w:trPr>
        <w:tc>
          <w:tcPr>
            <w:tcW w:w="2487" w:type="dxa"/>
          </w:tcPr>
          <w:p w14:paraId="251EA822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424D4C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34049C02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FE1C2E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2FF116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0E4A7A9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5A4D260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CB9D0F5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5F923A1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7AD749DF" w14:textId="77777777" w:rsidTr="00712B80">
        <w:trPr>
          <w:trHeight w:val="469"/>
        </w:trPr>
        <w:tc>
          <w:tcPr>
            <w:tcW w:w="2487" w:type="dxa"/>
          </w:tcPr>
          <w:p w14:paraId="25A9339F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672E3426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2938A6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1311072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250B17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1CB50A15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850982D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6EADA4D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AC5A1A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015DF38D" w14:textId="77777777" w:rsidTr="00712B80">
        <w:trPr>
          <w:trHeight w:val="469"/>
        </w:trPr>
        <w:tc>
          <w:tcPr>
            <w:tcW w:w="2487" w:type="dxa"/>
          </w:tcPr>
          <w:p w14:paraId="3039F7C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3AE3929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77B8A0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696A892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371C84DF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5C222179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46AFD3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3781142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DEEE89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4D071DAD" w14:textId="77777777" w:rsidTr="00712B80">
        <w:trPr>
          <w:trHeight w:val="467"/>
        </w:trPr>
        <w:tc>
          <w:tcPr>
            <w:tcW w:w="2487" w:type="dxa"/>
          </w:tcPr>
          <w:p w14:paraId="424EAFD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5FBC34A0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23BCB72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5AF8AEC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1155E462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7274025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7D49C4A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27C9C59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186D78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0C65D46E" w14:textId="77777777" w:rsidTr="00712B80">
        <w:trPr>
          <w:trHeight w:val="467"/>
        </w:trPr>
        <w:tc>
          <w:tcPr>
            <w:tcW w:w="2487" w:type="dxa"/>
          </w:tcPr>
          <w:p w14:paraId="0D7BF80B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67E774EB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357D3AA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04100DA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8CA644A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07765476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192E3CB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B39D409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54884FAF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3DAA2819" w14:textId="77777777" w:rsidTr="00712B80">
        <w:trPr>
          <w:trHeight w:val="467"/>
        </w:trPr>
        <w:tc>
          <w:tcPr>
            <w:tcW w:w="2487" w:type="dxa"/>
          </w:tcPr>
          <w:p w14:paraId="0C55241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3956653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275D2A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3D1FF0F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D6D185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D4A9F50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2CE8945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874E14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6F41A8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751252D6" w14:textId="77777777" w:rsidTr="00712B80">
        <w:trPr>
          <w:trHeight w:val="469"/>
        </w:trPr>
        <w:tc>
          <w:tcPr>
            <w:tcW w:w="2487" w:type="dxa"/>
          </w:tcPr>
          <w:p w14:paraId="43D1215F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48FA0EA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3C101D8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5149216D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D942F95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38F250E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43178038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79EC24D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090FBA3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51B5DA99" w14:textId="77777777" w:rsidTr="00712B80">
        <w:trPr>
          <w:trHeight w:val="469"/>
        </w:trPr>
        <w:tc>
          <w:tcPr>
            <w:tcW w:w="2487" w:type="dxa"/>
          </w:tcPr>
          <w:p w14:paraId="5B00C58A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47A72B4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3333A92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0F5AEAB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DEAB20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1FBC06E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0B611E9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7DF3E7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A6BB970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42CFEED4" w14:textId="77777777" w:rsidTr="00712B80">
        <w:trPr>
          <w:trHeight w:val="469"/>
        </w:trPr>
        <w:tc>
          <w:tcPr>
            <w:tcW w:w="2487" w:type="dxa"/>
          </w:tcPr>
          <w:p w14:paraId="4890026A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57B96663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E99C18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6BA3130A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A1E5826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9288AD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13631633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B576FED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446DC94A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3891B24D" w14:textId="77777777" w:rsidTr="00712B80">
        <w:trPr>
          <w:trHeight w:val="469"/>
        </w:trPr>
        <w:tc>
          <w:tcPr>
            <w:tcW w:w="2487" w:type="dxa"/>
          </w:tcPr>
          <w:p w14:paraId="3E0A17C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43F0230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043BD90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61CBF3C9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85441E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0370491B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05B147A9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D16D05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F44AC44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039042EA" w14:textId="77777777" w:rsidTr="00712B80">
        <w:trPr>
          <w:trHeight w:val="467"/>
        </w:trPr>
        <w:tc>
          <w:tcPr>
            <w:tcW w:w="2487" w:type="dxa"/>
          </w:tcPr>
          <w:p w14:paraId="487208B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59C53F0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F0FD49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1D5CB2E1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847106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2" w:type="dxa"/>
          </w:tcPr>
          <w:p w14:paraId="294DB8EE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5BC570F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56490B3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3E0FE9F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  <w:tr w:rsidR="00B64EC4" w:rsidRPr="00B64EC4" w14:paraId="79DA34FE" w14:textId="77777777" w:rsidTr="00712B80">
        <w:trPr>
          <w:trHeight w:val="715"/>
        </w:trPr>
        <w:tc>
          <w:tcPr>
            <w:tcW w:w="2487" w:type="dxa"/>
          </w:tcPr>
          <w:p w14:paraId="5063C0BB" w14:textId="77777777" w:rsidR="00B64EC4" w:rsidRPr="00B64EC4" w:rsidRDefault="00B64EC4" w:rsidP="00B64EC4">
            <w:pPr>
              <w:spacing w:before="117"/>
              <w:ind w:left="518" w:right="349" w:hanging="27"/>
              <w:rPr>
                <w:b/>
                <w:sz w:val="20"/>
              </w:rPr>
            </w:pPr>
            <w:r w:rsidRPr="00B64EC4">
              <w:rPr>
                <w:b/>
                <w:sz w:val="20"/>
              </w:rPr>
              <w:t>Total Estimated Contract Cost</w:t>
            </w:r>
          </w:p>
        </w:tc>
        <w:tc>
          <w:tcPr>
            <w:tcW w:w="2827" w:type="dxa"/>
            <w:gridSpan w:val="2"/>
          </w:tcPr>
          <w:p w14:paraId="1DE5A8D7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gridSpan w:val="2"/>
          </w:tcPr>
          <w:p w14:paraId="0E8B10F5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2826" w:type="dxa"/>
            <w:gridSpan w:val="2"/>
          </w:tcPr>
          <w:p w14:paraId="08163A1C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gridSpan w:val="2"/>
          </w:tcPr>
          <w:p w14:paraId="57BFF300" w14:textId="77777777" w:rsidR="00B64EC4" w:rsidRPr="00B64EC4" w:rsidRDefault="00B64EC4" w:rsidP="00B64EC4">
            <w:pPr>
              <w:rPr>
                <w:rFonts w:ascii="Times New Roman"/>
                <w:sz w:val="20"/>
              </w:rPr>
            </w:pPr>
          </w:p>
        </w:tc>
      </w:tr>
    </w:tbl>
    <w:p w14:paraId="698C7533" w14:textId="4E65E9D5" w:rsidR="00B64EC4" w:rsidRDefault="00B64EC4"/>
    <w:p w14:paraId="44AD94D7" w14:textId="046334B5" w:rsidR="00B64EC4" w:rsidRDefault="00B64EC4" w:rsidP="00B64EC4">
      <w:pPr>
        <w:tabs>
          <w:tab w:val="left" w:pos="13165"/>
        </w:tabs>
        <w:spacing w:before="228"/>
        <w:ind w:left="4450"/>
        <w:rPr>
          <w:b/>
          <w:sz w:val="20"/>
        </w:rPr>
      </w:pPr>
      <w:r>
        <w:rPr>
          <w:b/>
          <w:sz w:val="20"/>
        </w:rPr>
        <w:t xml:space="preserve">Company recommended for </w:t>
      </w:r>
      <w:r w:rsidR="007F41CD">
        <w:rPr>
          <w:b/>
          <w:sz w:val="20"/>
        </w:rPr>
        <w:t>contract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 xml:space="preserve">award: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6C87E99" w14:textId="5233CD1A" w:rsidR="00B64EC4" w:rsidRDefault="00B64EC4"/>
    <w:p w14:paraId="285045D9" w14:textId="4AB4857C" w:rsidR="00B64EC4" w:rsidRDefault="00B64EC4">
      <w:r w:rsidRPr="00B64EC4">
        <w:rPr>
          <w:sz w:val="20"/>
        </w:rPr>
        <w:t xml:space="preserve">This form is for use by the SFA and should </w:t>
      </w:r>
      <w:r w:rsidRPr="00B64EC4">
        <w:rPr>
          <w:sz w:val="20"/>
          <w:u w:val="single"/>
        </w:rPr>
        <w:t>not</w:t>
      </w:r>
      <w:r w:rsidRPr="00B64EC4">
        <w:rPr>
          <w:sz w:val="20"/>
        </w:rPr>
        <w:t xml:space="preserve"> be included with the </w:t>
      </w:r>
      <w:r w:rsidRPr="00B64EC4">
        <w:rPr>
          <w:i/>
          <w:sz w:val="20"/>
        </w:rPr>
        <w:t xml:space="preserve">Invitation for Bid and Contract </w:t>
      </w:r>
      <w:r w:rsidRPr="00B64EC4">
        <w:rPr>
          <w:sz w:val="20"/>
        </w:rPr>
        <w:t xml:space="preserve">documents. The criteria listed on this form </w:t>
      </w:r>
      <w:r w:rsidRPr="00B64EC4">
        <w:rPr>
          <w:sz w:val="20"/>
          <w:u w:val="single"/>
        </w:rPr>
        <w:t xml:space="preserve">must </w:t>
      </w:r>
      <w:r w:rsidRPr="00B64EC4">
        <w:rPr>
          <w:sz w:val="20"/>
        </w:rPr>
        <w:t xml:space="preserve">align with the criteria listed in the IFB. This completed form, or a similar form. </w:t>
      </w:r>
      <w:r w:rsidRPr="00B64EC4">
        <w:rPr>
          <w:sz w:val="20"/>
          <w:u w:val="single"/>
        </w:rPr>
        <w:t>must be submitted to the Illinois State Board of Education Nutrition Department</w:t>
      </w:r>
      <w:r w:rsidRPr="00B64EC4">
        <w:rPr>
          <w:sz w:val="20"/>
        </w:rPr>
        <w:t xml:space="preserve"> along with the </w:t>
      </w:r>
      <w:r w:rsidRPr="00B64EC4">
        <w:rPr>
          <w:i/>
          <w:sz w:val="20"/>
        </w:rPr>
        <w:t xml:space="preserve">Pre-Contract Award Summary Sheet </w:t>
      </w:r>
      <w:r w:rsidRPr="00B64EC4">
        <w:rPr>
          <w:sz w:val="20"/>
        </w:rPr>
        <w:t xml:space="preserve">and other required documentation outlined on the </w:t>
      </w:r>
      <w:r w:rsidRPr="00B64EC4">
        <w:rPr>
          <w:i/>
          <w:sz w:val="20"/>
        </w:rPr>
        <w:t xml:space="preserve">Pre-Contract Award Summary Sheet </w:t>
      </w:r>
      <w:r w:rsidRPr="00B64EC4">
        <w:rPr>
          <w:sz w:val="20"/>
        </w:rPr>
        <w:t xml:space="preserve">following the bid opening and </w:t>
      </w:r>
      <w:r w:rsidRPr="00B64EC4">
        <w:rPr>
          <w:sz w:val="20"/>
          <w:u w:val="single"/>
        </w:rPr>
        <w:t>prior to the contract award</w:t>
      </w:r>
      <w:r w:rsidRPr="00B64EC4">
        <w:rPr>
          <w:sz w:val="20"/>
        </w:rPr>
        <w:t>.</w:t>
      </w:r>
      <w:r>
        <w:rPr>
          <w:sz w:val="20"/>
        </w:rPr>
        <w:t xml:space="preserve"> Duplicate this page as necessary. </w:t>
      </w:r>
    </w:p>
    <w:sectPr w:rsidR="00B64EC4" w:rsidSect="006903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C4"/>
    <w:rsid w:val="00690336"/>
    <w:rsid w:val="007A3450"/>
    <w:rsid w:val="007F41CD"/>
    <w:rsid w:val="00911F30"/>
    <w:rsid w:val="00B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BC0D"/>
  <w15:chartTrackingRefBased/>
  <w15:docId w15:val="{0224F230-91CC-49FD-AA76-4055809A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4E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/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DCA71-F924-454D-9FB8-D0B84FF2A310}"/>
</file>

<file path=customXml/itemProps2.xml><?xml version="1.0" encoding="utf-8"?>
<ds:datastoreItem xmlns:ds="http://schemas.openxmlformats.org/officeDocument/2006/customXml" ds:itemID="{3ACCD41B-0815-47CD-BECF-CC2BE9432899}">
  <ds:schemaRefs>
    <ds:schemaRef ds:uri="http://schemas.microsoft.com/office/2006/metadata/properties"/>
    <ds:schemaRef ds:uri="http://schemas.microsoft.com/office/infopath/2007/PartnerControls"/>
    <ds:schemaRef ds:uri="bea92097-1ed7-4821-b721-f1cc4a6e9d01"/>
  </ds:schemaRefs>
</ds:datastoreItem>
</file>

<file path=customXml/itemProps3.xml><?xml version="1.0" encoding="utf-8"?>
<ds:datastoreItem xmlns:ds="http://schemas.openxmlformats.org/officeDocument/2006/customXml" ds:itemID="{FDFDA8D5-B7D4-4A62-B156-E2E78CF15B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ISBE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Critera Analysis Sheet SFA</dc:title>
  <dc:subject/>
  <dc:creator>SMITH CHRISTINA</dc:creator>
  <cp:keywords/>
  <dc:description/>
  <cp:lastModifiedBy>UNDERFANGER AMANDA</cp:lastModifiedBy>
  <cp:revision>2</cp:revision>
  <dcterms:created xsi:type="dcterms:W3CDTF">2024-03-20T18:18:00Z</dcterms:created>
  <dcterms:modified xsi:type="dcterms:W3CDTF">2024-03-20T18:18:00Z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