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DCBE" w14:textId="7A1C18F0" w:rsidR="00B8481C" w:rsidRPr="00C54A8B" w:rsidRDefault="00B8481C" w:rsidP="00B8481C">
      <w:pPr>
        <w:rPr>
          <w:rFonts w:ascii="Times New Roman" w:hAnsi="Times New Roman"/>
          <w:sz w:val="24"/>
          <w:szCs w:val="24"/>
        </w:rPr>
      </w:pPr>
      <w:r w:rsidRPr="00C54A8B">
        <w:rPr>
          <w:rFonts w:ascii="Times New Roman" w:hAnsi="Times New Roman"/>
          <w:sz w:val="24"/>
          <w:szCs w:val="24"/>
        </w:rPr>
        <w:fldChar w:fldCharType="begin"/>
      </w:r>
      <w:r w:rsidRPr="00C54A8B">
        <w:rPr>
          <w:rFonts w:ascii="Times New Roman" w:hAnsi="Times New Roman"/>
          <w:sz w:val="24"/>
          <w:szCs w:val="24"/>
        </w:rPr>
        <w:instrText xml:space="preserve"> DATE  \@ "MMMM d, yyyy" </w:instrText>
      </w:r>
      <w:r w:rsidRPr="00C54A8B">
        <w:rPr>
          <w:rFonts w:ascii="Times New Roman" w:hAnsi="Times New Roman"/>
          <w:sz w:val="24"/>
          <w:szCs w:val="24"/>
        </w:rPr>
        <w:fldChar w:fldCharType="separate"/>
      </w:r>
      <w:r w:rsidR="0081237B">
        <w:rPr>
          <w:rFonts w:ascii="Times New Roman" w:hAnsi="Times New Roman"/>
          <w:noProof/>
          <w:sz w:val="24"/>
          <w:szCs w:val="24"/>
        </w:rPr>
        <w:t>April 16, 2024</w:t>
      </w:r>
      <w:r w:rsidRPr="00C54A8B">
        <w:rPr>
          <w:rFonts w:ascii="Times New Roman" w:hAnsi="Times New Roman"/>
          <w:sz w:val="24"/>
          <w:szCs w:val="24"/>
        </w:rPr>
        <w:fldChar w:fldCharType="end"/>
      </w:r>
    </w:p>
    <w:p w14:paraId="2FD52829" w14:textId="77777777" w:rsidR="00B8481C" w:rsidRPr="00C54A8B" w:rsidRDefault="00B8481C" w:rsidP="00B8481C">
      <w:pPr>
        <w:rPr>
          <w:rFonts w:ascii="Times New Roman" w:hAnsi="Times New Roman"/>
          <w:sz w:val="24"/>
          <w:szCs w:val="24"/>
        </w:rPr>
      </w:pPr>
    </w:p>
    <w:p w14:paraId="1F727D25" w14:textId="77777777" w:rsidR="00B8481C" w:rsidRPr="00C54A8B" w:rsidRDefault="00B8481C" w:rsidP="00B8481C">
      <w:pPr>
        <w:rPr>
          <w:rFonts w:ascii="Times New Roman" w:hAnsi="Times New Roman"/>
          <w:sz w:val="24"/>
          <w:szCs w:val="24"/>
        </w:rPr>
      </w:pPr>
    </w:p>
    <w:p w14:paraId="0637BC87" w14:textId="780FC6C2" w:rsidR="00B8481C" w:rsidRDefault="00DC48C0" w:rsidP="00B8481C">
      <w:pPr>
        <w:jc w:val="both"/>
        <w:rPr>
          <w:rFonts w:cs="Arial"/>
        </w:rPr>
      </w:pPr>
      <w:r>
        <w:rPr>
          <w:rFonts w:cs="Arial"/>
        </w:rPr>
        <w:t>[</w:t>
      </w:r>
      <w:r w:rsidRPr="00DC48C0">
        <w:rPr>
          <w:rFonts w:cs="Arial"/>
          <w:color w:val="FF0000"/>
        </w:rPr>
        <w:t>SPONSORING ORGANIZATION NAME</w:t>
      </w:r>
      <w:r>
        <w:rPr>
          <w:rFonts w:cs="Arial"/>
        </w:rPr>
        <w:t>]</w:t>
      </w:r>
    </w:p>
    <w:p w14:paraId="2348307B" w14:textId="77777777" w:rsidR="00B8481C" w:rsidRDefault="00B8481C" w:rsidP="00B8481C">
      <w:pPr>
        <w:jc w:val="both"/>
        <w:rPr>
          <w:rFonts w:cs="Arial"/>
        </w:rPr>
      </w:pPr>
    </w:p>
    <w:p w14:paraId="2378A352" w14:textId="77777777" w:rsidR="00B8481C" w:rsidRPr="002C1DDD" w:rsidRDefault="00B8481C" w:rsidP="00B8481C">
      <w:pPr>
        <w:jc w:val="both"/>
        <w:rPr>
          <w:rFonts w:cs="Arial"/>
        </w:rPr>
      </w:pPr>
      <w:r>
        <w:rPr>
          <w:rFonts w:cs="Arial"/>
        </w:rPr>
        <w:t>To Whom It May Concern:</w:t>
      </w:r>
    </w:p>
    <w:p w14:paraId="661E42F3" w14:textId="77777777" w:rsidR="00B8481C" w:rsidRPr="002E45FC" w:rsidRDefault="00B8481C" w:rsidP="00B8481C">
      <w:pPr>
        <w:jc w:val="both"/>
        <w:rPr>
          <w:rFonts w:cs="Arial"/>
          <w:sz w:val="16"/>
          <w:szCs w:val="16"/>
        </w:rPr>
      </w:pPr>
    </w:p>
    <w:p w14:paraId="31FB4D07" w14:textId="1048FF7C" w:rsidR="00B8481C" w:rsidRPr="002C1DDD" w:rsidRDefault="00B8481C" w:rsidP="00B8481C">
      <w:pPr>
        <w:jc w:val="both"/>
        <w:rPr>
          <w:rFonts w:cs="Arial"/>
        </w:rPr>
      </w:pPr>
      <w:r w:rsidRPr="002C1DDD">
        <w:rPr>
          <w:rFonts w:cs="Arial"/>
        </w:rPr>
        <w:t xml:space="preserve">Our records indicate your contract </w:t>
      </w:r>
      <w:r w:rsidR="004F2844">
        <w:rPr>
          <w:rFonts w:cs="Arial"/>
        </w:rPr>
        <w:t>may</w:t>
      </w:r>
      <w:r w:rsidRPr="002C1DDD">
        <w:rPr>
          <w:rFonts w:cs="Arial"/>
        </w:rPr>
        <w:t xml:space="preserve"> expire </w:t>
      </w:r>
      <w:r>
        <w:rPr>
          <w:rFonts w:cs="Arial"/>
        </w:rPr>
        <w:t>this year</w:t>
      </w:r>
      <w:r w:rsidRPr="002C1DDD">
        <w:rPr>
          <w:rFonts w:cs="Arial"/>
        </w:rPr>
        <w:t xml:space="preserve">, and you have the option to renew your existing contract at least one </w:t>
      </w:r>
      <w:r>
        <w:rPr>
          <w:rFonts w:cs="Arial"/>
        </w:rPr>
        <w:t>m</w:t>
      </w:r>
      <w:r w:rsidRPr="002C1DDD">
        <w:rPr>
          <w:rFonts w:cs="Arial"/>
        </w:rPr>
        <w:t>ore year.  All contracts must be re</w:t>
      </w:r>
      <w:r>
        <w:rPr>
          <w:rFonts w:cs="Arial"/>
        </w:rPr>
        <w:t>newed prior to their expiration</w:t>
      </w:r>
      <w:r w:rsidRPr="002C1DDD">
        <w:rPr>
          <w:rFonts w:cs="Arial"/>
        </w:rPr>
        <w:t>.  If you are conducting a new procurement instead of renewing your contract, you may disregard this correspondence.</w:t>
      </w:r>
    </w:p>
    <w:p w14:paraId="10C6DCD6" w14:textId="77777777" w:rsidR="00B8481C" w:rsidRPr="002E45FC" w:rsidRDefault="00B8481C" w:rsidP="00B8481C">
      <w:pPr>
        <w:jc w:val="both"/>
        <w:rPr>
          <w:rFonts w:cs="Arial"/>
          <w:sz w:val="20"/>
        </w:rPr>
      </w:pPr>
    </w:p>
    <w:p w14:paraId="3812C8AC" w14:textId="77777777" w:rsidR="00B8481C" w:rsidRPr="002C1DDD" w:rsidRDefault="00B8481C" w:rsidP="00B8481C">
      <w:pPr>
        <w:jc w:val="both"/>
        <w:rPr>
          <w:rFonts w:cs="Arial"/>
        </w:rPr>
      </w:pPr>
      <w:r w:rsidRPr="002C1DDD">
        <w:rPr>
          <w:rFonts w:cs="Arial"/>
        </w:rPr>
        <w:t>If your existing contract and renewals have expired; and/or your existing contractor has not fulfilled the contract to your satisfaction, you should not renew your contract.  Such circumstances warrant conducting a new procurement.  In addition, examples of material or substantive changes which could require you to conduct a new procurement are listed below.  If one of the following circumstances exists, contact our office immediately to determine if conducting a new procurement is necessary.</w:t>
      </w:r>
    </w:p>
    <w:p w14:paraId="43A93A89" w14:textId="77777777" w:rsidR="00B8481C" w:rsidRPr="002C1DDD" w:rsidRDefault="00B8481C" w:rsidP="00B8481C">
      <w:pPr>
        <w:numPr>
          <w:ilvl w:val="0"/>
          <w:numId w:val="1"/>
        </w:numPr>
        <w:jc w:val="both"/>
        <w:rPr>
          <w:rFonts w:cs="Arial"/>
        </w:rPr>
      </w:pPr>
      <w:r w:rsidRPr="002C1DDD">
        <w:rPr>
          <w:rFonts w:cs="Arial"/>
        </w:rPr>
        <w:t>Substantial changes to the scope of the contract</w:t>
      </w:r>
    </w:p>
    <w:p w14:paraId="4E37819F" w14:textId="77777777" w:rsidR="00B8481C" w:rsidRPr="002C1DDD" w:rsidRDefault="00B8481C" w:rsidP="00B8481C">
      <w:pPr>
        <w:numPr>
          <w:ilvl w:val="0"/>
          <w:numId w:val="1"/>
        </w:numPr>
        <w:jc w:val="both"/>
        <w:rPr>
          <w:rFonts w:cs="Arial"/>
        </w:rPr>
      </w:pPr>
      <w:r w:rsidRPr="002C1DDD">
        <w:rPr>
          <w:rFonts w:cs="Arial"/>
        </w:rPr>
        <w:t>Revision to the fixed-price contract pricing structure and/or terms for price increases becomes necessary.</w:t>
      </w:r>
    </w:p>
    <w:p w14:paraId="42748129" w14:textId="77777777" w:rsidR="00B8481C" w:rsidRPr="002E45FC" w:rsidRDefault="00B8481C" w:rsidP="00B8481C">
      <w:pPr>
        <w:jc w:val="both"/>
        <w:rPr>
          <w:rFonts w:cs="Arial"/>
          <w:sz w:val="20"/>
        </w:rPr>
      </w:pPr>
    </w:p>
    <w:p w14:paraId="0A8BD7EA" w14:textId="0AE7A187" w:rsidR="00B8481C" w:rsidRPr="00DC4D00" w:rsidRDefault="00B8481C" w:rsidP="00B8481C">
      <w:pPr>
        <w:jc w:val="both"/>
        <w:rPr>
          <w:rFonts w:cs="Arial"/>
        </w:rPr>
      </w:pPr>
      <w:r w:rsidRPr="002C1DDD">
        <w:rPr>
          <w:rFonts w:cs="Arial"/>
        </w:rPr>
        <w:t>If you have chosen or are required to conduct a new procurement an</w:t>
      </w:r>
      <w:r>
        <w:rPr>
          <w:rFonts w:cs="Arial"/>
        </w:rPr>
        <w:t xml:space="preserve">d have not contacted our office, please contact </w:t>
      </w:r>
      <w:r w:rsidR="00801E94" w:rsidRPr="00AA2EDF">
        <w:rPr>
          <w:rFonts w:cs="Arial"/>
        </w:rPr>
        <w:t>Jessie Crum</w:t>
      </w:r>
      <w:r>
        <w:rPr>
          <w:rFonts w:cs="Arial"/>
        </w:rPr>
        <w:t xml:space="preserve"> at 800/</w:t>
      </w:r>
      <w:r w:rsidRPr="002C1DDD">
        <w:rPr>
          <w:rFonts w:cs="Arial"/>
        </w:rPr>
        <w:t>545-7892</w:t>
      </w:r>
      <w:r>
        <w:rPr>
          <w:rFonts w:cs="Arial"/>
        </w:rPr>
        <w:t xml:space="preserve"> as soon as possible</w:t>
      </w:r>
      <w:r w:rsidR="00944379">
        <w:rPr>
          <w:rFonts w:cs="Arial"/>
        </w:rPr>
        <w:t xml:space="preserve"> to set a tentative bid opening date.</w:t>
      </w:r>
    </w:p>
    <w:p w14:paraId="31E6F391" w14:textId="77777777" w:rsidR="00B8481C" w:rsidRPr="002E45FC" w:rsidRDefault="00B8481C" w:rsidP="00B8481C">
      <w:pPr>
        <w:jc w:val="both"/>
        <w:rPr>
          <w:rFonts w:cs="Arial"/>
          <w:sz w:val="20"/>
        </w:rPr>
      </w:pPr>
    </w:p>
    <w:p w14:paraId="041AC710" w14:textId="51205B79" w:rsidR="00B8481C" w:rsidRDefault="00B8481C" w:rsidP="00B8481C">
      <w:pPr>
        <w:jc w:val="both"/>
        <w:rPr>
          <w:rFonts w:cs="Arial"/>
        </w:rPr>
      </w:pPr>
      <w:r>
        <w:rPr>
          <w:rFonts w:cs="Arial"/>
        </w:rPr>
        <w:t>If you are renewing your contract, you must use the required Contract Renewal Agreement Form</w:t>
      </w:r>
      <w:r w:rsidR="00D7780B">
        <w:rPr>
          <w:rFonts w:cs="Arial"/>
        </w:rPr>
        <w:t xml:space="preserve"> that is attached in this correspondence. </w:t>
      </w:r>
    </w:p>
    <w:p w14:paraId="12536BEF" w14:textId="77777777" w:rsidR="00B8481C" w:rsidRPr="002E45FC" w:rsidRDefault="00B8481C" w:rsidP="00B8481C">
      <w:pPr>
        <w:jc w:val="both"/>
        <w:rPr>
          <w:rFonts w:cs="Arial"/>
          <w:sz w:val="20"/>
        </w:rPr>
      </w:pPr>
    </w:p>
    <w:p w14:paraId="25606F5E" w14:textId="1A79D182" w:rsidR="00B8481C" w:rsidRDefault="00B8481C" w:rsidP="00B8481C">
      <w:pPr>
        <w:jc w:val="both"/>
        <w:rPr>
          <w:rFonts w:cs="Arial"/>
        </w:rPr>
      </w:pPr>
      <w:r>
        <w:rPr>
          <w:rFonts w:cs="Arial"/>
        </w:rPr>
        <w:t xml:space="preserve">Review the contract renewal terms stated in your original contract prior to beginning the negotiation process and </w:t>
      </w:r>
      <w:r w:rsidRPr="008C448C">
        <w:rPr>
          <w:rFonts w:cs="Arial"/>
          <w:b/>
        </w:rPr>
        <w:t xml:space="preserve">insure the contractor provides you with a written financial analysis justifying </w:t>
      </w:r>
      <w:r w:rsidR="00944379">
        <w:rPr>
          <w:rFonts w:cs="Arial"/>
          <w:b/>
        </w:rPr>
        <w:t>all</w:t>
      </w:r>
      <w:r w:rsidRPr="008C448C">
        <w:rPr>
          <w:rFonts w:cs="Arial"/>
          <w:b/>
        </w:rPr>
        <w:t xml:space="preserve"> fixed rate increases</w:t>
      </w:r>
      <w:r w:rsidR="00944379">
        <w:rPr>
          <w:rFonts w:cs="Arial"/>
          <w:b/>
        </w:rPr>
        <w:t xml:space="preserve">.  </w:t>
      </w:r>
      <w:r>
        <w:rPr>
          <w:rFonts w:cs="Arial"/>
        </w:rPr>
        <w:t>In addition, percentage increases may only be applied to the individual fixed rates making up the contract and not the total estimated cost of the contract.</w:t>
      </w:r>
    </w:p>
    <w:p w14:paraId="7F9D1DD2" w14:textId="77777777" w:rsidR="00B8481C" w:rsidRPr="002E45FC" w:rsidRDefault="00B8481C" w:rsidP="00B8481C">
      <w:pPr>
        <w:jc w:val="both"/>
        <w:rPr>
          <w:rFonts w:cs="Arial"/>
          <w:sz w:val="20"/>
        </w:rPr>
      </w:pPr>
    </w:p>
    <w:p w14:paraId="498DF5BA" w14:textId="77777777" w:rsidR="00B8481C" w:rsidRDefault="00B8481C" w:rsidP="00B8481C">
      <w:pPr>
        <w:jc w:val="both"/>
        <w:rPr>
          <w:rFonts w:cs="Arial"/>
        </w:rPr>
      </w:pPr>
      <w:r w:rsidRPr="008C448C">
        <w:rPr>
          <w:rFonts w:cs="Arial"/>
          <w:b/>
        </w:rPr>
        <w:t>The negotiated price increase for each of the fixed rates and applicable fees must not exceed the measurable index or flat percentage established in your original contract.</w:t>
      </w:r>
      <w:r>
        <w:rPr>
          <w:rFonts w:cs="Arial"/>
        </w:rPr>
        <w:t xml:space="preserve">  The most common measurable index used, the Consumer Price Index―All Urban Consumers (CPI-U), annualized rates for December are as follows:</w:t>
      </w:r>
    </w:p>
    <w:p w14:paraId="6618C4E6" w14:textId="77777777" w:rsidR="00B8481C" w:rsidRDefault="00B8481C" w:rsidP="00B8481C">
      <w:pPr>
        <w:jc w:val="both"/>
        <w:rPr>
          <w:rFonts w:cs="Arial"/>
        </w:rPr>
      </w:pPr>
    </w:p>
    <w:p w14:paraId="5F468DB6" w14:textId="0D6FF2B0" w:rsidR="00B8481C" w:rsidRDefault="00B8481C" w:rsidP="00B8481C">
      <w:pPr>
        <w:numPr>
          <w:ilvl w:val="0"/>
          <w:numId w:val="2"/>
        </w:numPr>
        <w:jc w:val="both"/>
        <w:rPr>
          <w:rFonts w:cs="Arial"/>
        </w:rPr>
      </w:pPr>
      <w:r>
        <w:rPr>
          <w:rFonts w:cs="Arial"/>
        </w:rPr>
        <w:t>CPI-U, All</w:t>
      </w:r>
      <w:r>
        <w:rPr>
          <w:rFonts w:cs="Arial"/>
        </w:rPr>
        <w:tab/>
      </w:r>
      <w:r w:rsidR="00D7780B">
        <w:rPr>
          <w:rFonts w:cs="Arial"/>
        </w:rPr>
        <w:tab/>
      </w:r>
      <w:r w:rsidR="00D7780B">
        <w:rPr>
          <w:rFonts w:cs="Arial"/>
        </w:rPr>
        <w:tab/>
      </w:r>
      <w:r w:rsidR="00D7780B">
        <w:rPr>
          <w:rFonts w:cs="Arial"/>
        </w:rPr>
        <w:tab/>
      </w:r>
      <w:r w:rsidR="00A717B8">
        <w:rPr>
          <w:rFonts w:cs="Arial"/>
        </w:rPr>
        <w:t>3.4</w:t>
      </w:r>
      <w:r w:rsidR="00D7780B">
        <w:rPr>
          <w:rFonts w:cs="Arial"/>
        </w:rPr>
        <w:t>%</w:t>
      </w:r>
    </w:p>
    <w:p w14:paraId="30B75702" w14:textId="67B204BC" w:rsidR="00B8481C" w:rsidRDefault="00B8481C" w:rsidP="00B8481C">
      <w:pPr>
        <w:numPr>
          <w:ilvl w:val="0"/>
          <w:numId w:val="2"/>
        </w:numPr>
        <w:jc w:val="both"/>
        <w:rPr>
          <w:rFonts w:cs="Arial"/>
        </w:rPr>
      </w:pPr>
      <w:r>
        <w:rPr>
          <w:rFonts w:cs="Arial"/>
        </w:rPr>
        <w:t xml:space="preserve">CPI-U, Food Away </w:t>
      </w:r>
      <w:proofErr w:type="gramStart"/>
      <w:r>
        <w:rPr>
          <w:rFonts w:cs="Arial"/>
        </w:rPr>
        <w:t>From</w:t>
      </w:r>
      <w:proofErr w:type="gramEnd"/>
      <w:r>
        <w:rPr>
          <w:rFonts w:cs="Arial"/>
        </w:rPr>
        <w:t xml:space="preserve"> Home</w:t>
      </w:r>
      <w:r w:rsidR="00D7780B">
        <w:rPr>
          <w:rFonts w:cs="Arial"/>
        </w:rPr>
        <w:tab/>
      </w:r>
      <w:r w:rsidR="00A717B8">
        <w:rPr>
          <w:rFonts w:cs="Arial"/>
        </w:rPr>
        <w:t>5.2</w:t>
      </w:r>
      <w:r w:rsidR="00D7780B">
        <w:rPr>
          <w:rFonts w:cs="Arial"/>
        </w:rPr>
        <w:t>%</w:t>
      </w:r>
    </w:p>
    <w:p w14:paraId="671A8514" w14:textId="4A63626F" w:rsidR="00B8481C" w:rsidRPr="00A717B8" w:rsidRDefault="00B8481C" w:rsidP="00B8481C">
      <w:pPr>
        <w:numPr>
          <w:ilvl w:val="0"/>
          <w:numId w:val="2"/>
        </w:numPr>
        <w:jc w:val="both"/>
        <w:rPr>
          <w:rFonts w:cs="Arial"/>
          <w:b/>
        </w:rPr>
      </w:pPr>
      <w:r w:rsidRPr="00A717B8">
        <w:rPr>
          <w:rFonts w:cs="Arial"/>
        </w:rPr>
        <w:t>CPI-U, Food</w:t>
      </w:r>
      <w:r w:rsidR="00D7780B" w:rsidRPr="00A717B8">
        <w:rPr>
          <w:rFonts w:cs="Arial"/>
        </w:rPr>
        <w:tab/>
      </w:r>
      <w:r w:rsidR="00D7780B" w:rsidRPr="00A717B8">
        <w:rPr>
          <w:rFonts w:cs="Arial"/>
        </w:rPr>
        <w:tab/>
      </w:r>
      <w:r w:rsidR="00D7780B" w:rsidRPr="00A717B8">
        <w:rPr>
          <w:rFonts w:cs="Arial"/>
        </w:rPr>
        <w:tab/>
      </w:r>
      <w:r w:rsidR="00D7780B" w:rsidRPr="00A717B8">
        <w:rPr>
          <w:rFonts w:cs="Arial"/>
        </w:rPr>
        <w:tab/>
      </w:r>
      <w:r w:rsidR="00A717B8">
        <w:rPr>
          <w:rFonts w:cs="Arial"/>
        </w:rPr>
        <w:t>2.7%</w:t>
      </w:r>
    </w:p>
    <w:p w14:paraId="7F703B1C" w14:textId="04428029" w:rsidR="00B8481C" w:rsidRDefault="00B8481C" w:rsidP="00B8481C">
      <w:pPr>
        <w:jc w:val="both"/>
        <w:rPr>
          <w:rFonts w:cs="Arial"/>
        </w:rPr>
      </w:pPr>
      <w:r w:rsidRPr="002E45FC">
        <w:rPr>
          <w:rFonts w:cs="Arial"/>
          <w:b/>
        </w:rPr>
        <w:t xml:space="preserve">The </w:t>
      </w:r>
      <w:r w:rsidRPr="00AA2EDF">
        <w:rPr>
          <w:rFonts w:cs="Arial"/>
          <w:b/>
        </w:rPr>
        <w:t>December 20</w:t>
      </w:r>
      <w:r w:rsidR="00F159A9" w:rsidRPr="00AA2EDF">
        <w:rPr>
          <w:rFonts w:cs="Arial"/>
          <w:b/>
        </w:rPr>
        <w:t>2</w:t>
      </w:r>
      <w:r w:rsidR="00D7780B">
        <w:rPr>
          <w:rFonts w:cs="Arial"/>
          <w:b/>
        </w:rPr>
        <w:t>3</w:t>
      </w:r>
      <w:r w:rsidRPr="002E45FC">
        <w:rPr>
          <w:rFonts w:cs="Arial"/>
          <w:b/>
        </w:rPr>
        <w:t xml:space="preserve"> CPI numbers were released and the rate for the </w:t>
      </w:r>
      <w:r w:rsidRPr="002E45FC">
        <w:rPr>
          <w:rFonts w:cs="Arial"/>
          <w:b/>
          <w:i/>
        </w:rPr>
        <w:t xml:space="preserve">“Food away from home </w:t>
      </w:r>
      <w:r w:rsidRPr="00AA2EDF">
        <w:rPr>
          <w:rFonts w:cs="Arial"/>
          <w:b/>
          <w:i/>
        </w:rPr>
        <w:t xml:space="preserve">is </w:t>
      </w:r>
      <w:r w:rsidR="00A717B8">
        <w:rPr>
          <w:rFonts w:cs="Arial"/>
          <w:b/>
          <w:i/>
        </w:rPr>
        <w:t>5.2</w:t>
      </w:r>
      <w:r w:rsidRPr="00AA2EDF">
        <w:rPr>
          <w:rFonts w:cs="Arial"/>
          <w:b/>
          <w:i/>
        </w:rPr>
        <w:t>%</w:t>
      </w:r>
      <w:r w:rsidRPr="00AA2EDF">
        <w:rPr>
          <w:rFonts w:cs="Arial"/>
          <w:b/>
        </w:rPr>
        <w:t>”.</w:t>
      </w:r>
      <w:r>
        <w:rPr>
          <w:rFonts w:cs="Arial"/>
        </w:rPr>
        <w:t xml:space="preserve">  </w:t>
      </w:r>
      <w:hyperlink r:id="rId10" w:history="1">
        <w:r w:rsidRPr="009837D7">
          <w:rPr>
            <w:rStyle w:val="Hyperlink"/>
            <w:rFonts w:cs="Arial"/>
          </w:rPr>
          <w:t>https://www.bls.gov/news.release/cpi.t01.htm</w:t>
        </w:r>
      </w:hyperlink>
      <w:r>
        <w:rPr>
          <w:rFonts w:cs="Arial"/>
        </w:rPr>
        <w:t xml:space="preserve"> </w:t>
      </w:r>
      <w:r w:rsidR="00944379">
        <w:rPr>
          <w:rFonts w:cs="Arial"/>
        </w:rPr>
        <w:t xml:space="preserve"> You must include the following contract certification forms with all renewal agreements based on the estimated cost of your contract.  </w:t>
      </w:r>
    </w:p>
    <w:p w14:paraId="0F98A220" w14:textId="77777777" w:rsidR="00B8481C" w:rsidRDefault="00B8481C" w:rsidP="00B8481C">
      <w:pPr>
        <w:numPr>
          <w:ilvl w:val="0"/>
          <w:numId w:val="3"/>
        </w:numPr>
        <w:jc w:val="both"/>
        <w:rPr>
          <w:rFonts w:cs="Arial"/>
        </w:rPr>
      </w:pPr>
      <w:r>
        <w:rPr>
          <w:rFonts w:cs="Arial"/>
        </w:rPr>
        <w:t xml:space="preserve">If your contract is </w:t>
      </w:r>
      <w:r w:rsidRPr="00C3408A">
        <w:rPr>
          <w:rFonts w:cs="Arial"/>
          <w:b/>
        </w:rPr>
        <w:t>$</w:t>
      </w:r>
      <w:r>
        <w:rPr>
          <w:rFonts w:cs="Arial"/>
          <w:b/>
        </w:rPr>
        <w:t>25</w:t>
      </w:r>
      <w:r w:rsidRPr="00C3408A">
        <w:rPr>
          <w:rFonts w:cs="Arial"/>
          <w:b/>
        </w:rPr>
        <w:t>,000 or more</w:t>
      </w:r>
      <w:r>
        <w:rPr>
          <w:rFonts w:cs="Arial"/>
        </w:rPr>
        <w:t xml:space="preserve">, include the </w:t>
      </w:r>
      <w:r w:rsidRPr="00C3408A">
        <w:rPr>
          <w:rFonts w:cs="Arial"/>
          <w:i/>
        </w:rPr>
        <w:t>Certification Regarding Debarment, Suspension, Ineligibility, and Voluntary Exclusion Lower Tier Covered Transactions</w:t>
      </w:r>
      <w:r>
        <w:rPr>
          <w:rFonts w:cs="Arial"/>
        </w:rPr>
        <w:t xml:space="preserve"> form.</w:t>
      </w:r>
    </w:p>
    <w:p w14:paraId="6D907053" w14:textId="77777777" w:rsidR="00B8481C" w:rsidRDefault="00B8481C" w:rsidP="00B8481C">
      <w:pPr>
        <w:numPr>
          <w:ilvl w:val="0"/>
          <w:numId w:val="3"/>
        </w:numPr>
        <w:jc w:val="both"/>
        <w:rPr>
          <w:rFonts w:cs="Arial"/>
        </w:rPr>
      </w:pPr>
      <w:r>
        <w:rPr>
          <w:rFonts w:cs="Arial"/>
        </w:rPr>
        <w:t xml:space="preserve">If your contract is </w:t>
      </w:r>
      <w:r w:rsidRPr="00C3408A">
        <w:rPr>
          <w:rFonts w:cs="Arial"/>
          <w:b/>
        </w:rPr>
        <w:t>over $1</w:t>
      </w:r>
      <w:r>
        <w:rPr>
          <w:rFonts w:cs="Arial"/>
          <w:b/>
        </w:rPr>
        <w:t>0</w:t>
      </w:r>
      <w:r w:rsidRPr="00C3408A">
        <w:rPr>
          <w:rFonts w:cs="Arial"/>
          <w:b/>
        </w:rPr>
        <w:t>0,000</w:t>
      </w:r>
      <w:r>
        <w:rPr>
          <w:rFonts w:cs="Arial"/>
        </w:rPr>
        <w:t xml:space="preserve">, you must include the form above, as well as the </w:t>
      </w:r>
      <w:r w:rsidRPr="00C3408A">
        <w:rPr>
          <w:rFonts w:cs="Arial"/>
          <w:i/>
        </w:rPr>
        <w:t>Certification Regarding Lobbying―Contracts, Grants, Loans, and Cooperative Agreements</w:t>
      </w:r>
      <w:r>
        <w:rPr>
          <w:rFonts w:cs="Arial"/>
        </w:rPr>
        <w:t xml:space="preserve"> form and, if applicable, the </w:t>
      </w:r>
      <w:r w:rsidRPr="00C3408A">
        <w:rPr>
          <w:rFonts w:cs="Arial"/>
          <w:i/>
        </w:rPr>
        <w:t>Disclosure of Lobbying Activities</w:t>
      </w:r>
      <w:r>
        <w:rPr>
          <w:rFonts w:cs="Arial"/>
        </w:rPr>
        <w:t xml:space="preserve"> form.</w:t>
      </w:r>
    </w:p>
    <w:p w14:paraId="59322406" w14:textId="77777777" w:rsidR="00B8481C" w:rsidRDefault="00B8481C" w:rsidP="00B8481C">
      <w:pPr>
        <w:jc w:val="both"/>
        <w:rPr>
          <w:rFonts w:cs="Arial"/>
        </w:rPr>
      </w:pPr>
    </w:p>
    <w:p w14:paraId="739CEE64" w14:textId="42653E1E" w:rsidR="00B8481C" w:rsidRDefault="00B8481C" w:rsidP="00B8481C">
      <w:pPr>
        <w:jc w:val="both"/>
        <w:rPr>
          <w:rFonts w:cs="Arial"/>
        </w:rPr>
      </w:pPr>
      <w:r>
        <w:rPr>
          <w:rFonts w:cs="Arial"/>
        </w:rPr>
        <w:t xml:space="preserve">These forms are located at </w:t>
      </w:r>
      <w:hyperlink r:id="rId11" w:history="1">
        <w:r w:rsidR="00051663" w:rsidRPr="00BB62F2">
          <w:rPr>
            <w:rStyle w:val="Hyperlink"/>
            <w:rFonts w:cs="Arial"/>
          </w:rPr>
          <w:t>https://www.isbe.net/Pages/SFSP-CACFP-Vended-Meals-Contracts.aspx</w:t>
        </w:r>
      </w:hyperlink>
      <w:r w:rsidR="00051663">
        <w:rPr>
          <w:rFonts w:cs="Arial"/>
          <w:u w:val="single"/>
        </w:rPr>
        <w:t>.</w:t>
      </w:r>
      <w:r>
        <w:rPr>
          <w:rFonts w:cs="Arial"/>
        </w:rPr>
        <w:t xml:space="preserve">  </w:t>
      </w:r>
      <w:r w:rsidR="00D7780B">
        <w:rPr>
          <w:rFonts w:cs="Arial"/>
        </w:rPr>
        <w:t xml:space="preserve">The forms are also attached to this correspondence as well.  </w:t>
      </w:r>
      <w:r>
        <w:rPr>
          <w:rFonts w:cs="Arial"/>
        </w:rPr>
        <w:t xml:space="preserve">Upon renewal of the contract, the contractor signs the form(s) and copies of the signed form(s) must be submitted to the Illinois State Board of Education (ISBE) along with all other required renewal documents.  The certification forms must be signed annually by your contractor.  </w:t>
      </w:r>
    </w:p>
    <w:p w14:paraId="667267F7" w14:textId="77777777" w:rsidR="00B8481C" w:rsidRDefault="00B8481C" w:rsidP="00B8481C">
      <w:pPr>
        <w:jc w:val="both"/>
        <w:rPr>
          <w:rFonts w:cs="Arial"/>
        </w:rPr>
      </w:pPr>
    </w:p>
    <w:p w14:paraId="4E0B4F76" w14:textId="210D95A6" w:rsidR="00B8481C" w:rsidRPr="00AC3629" w:rsidRDefault="00B8481C" w:rsidP="00B8481C">
      <w:pPr>
        <w:jc w:val="both"/>
        <w:rPr>
          <w:rFonts w:cs="Arial"/>
          <w:b/>
        </w:rPr>
      </w:pPr>
      <w:r w:rsidRPr="00AC3629">
        <w:rPr>
          <w:rFonts w:cs="Arial"/>
          <w:b/>
        </w:rPr>
        <w:t xml:space="preserve">Please remember, all contracts which contain renewal options must be renewed prior to their expiration, unless circumstances require conducting a new </w:t>
      </w:r>
      <w:r w:rsidRPr="00AA2EDF">
        <w:rPr>
          <w:rFonts w:cs="Arial"/>
          <w:b/>
        </w:rPr>
        <w:t>procurement.  You must submit a copy of the following to our office prior to the approval of your</w:t>
      </w:r>
      <w:r w:rsidR="00DC48C0">
        <w:rPr>
          <w:rFonts w:cs="Arial"/>
          <w:b/>
        </w:rPr>
        <w:t xml:space="preserve"> </w:t>
      </w:r>
      <w:r w:rsidRPr="00AC3629">
        <w:rPr>
          <w:rFonts w:cs="Arial"/>
          <w:b/>
        </w:rPr>
        <w:t>Sponsor Application:</w:t>
      </w:r>
    </w:p>
    <w:p w14:paraId="22F44ED1" w14:textId="77777777" w:rsidR="00B8481C" w:rsidRPr="00AC3629" w:rsidRDefault="00B8481C" w:rsidP="00B8481C">
      <w:pPr>
        <w:numPr>
          <w:ilvl w:val="0"/>
          <w:numId w:val="4"/>
        </w:numPr>
        <w:jc w:val="both"/>
        <w:rPr>
          <w:rFonts w:cs="Arial"/>
          <w:b/>
        </w:rPr>
      </w:pPr>
      <w:r w:rsidRPr="00AC3629">
        <w:rPr>
          <w:rFonts w:cs="Arial"/>
          <w:b/>
        </w:rPr>
        <w:t>Executed Contract Renewal Agreement Form, signed by both parties</w:t>
      </w:r>
    </w:p>
    <w:p w14:paraId="11805F73" w14:textId="77777777" w:rsidR="00B8481C" w:rsidRPr="00AC3629" w:rsidRDefault="00B8481C" w:rsidP="00B8481C">
      <w:pPr>
        <w:numPr>
          <w:ilvl w:val="0"/>
          <w:numId w:val="4"/>
        </w:numPr>
        <w:jc w:val="both"/>
        <w:rPr>
          <w:rFonts w:cs="Arial"/>
          <w:b/>
        </w:rPr>
      </w:pPr>
      <w:r w:rsidRPr="00AC3629">
        <w:rPr>
          <w:rFonts w:cs="Arial"/>
          <w:b/>
        </w:rPr>
        <w:t>Contract Amendment, signed by both parties</w:t>
      </w:r>
      <w:r>
        <w:rPr>
          <w:rFonts w:cs="Arial"/>
          <w:b/>
        </w:rPr>
        <w:t xml:space="preserve">; </w:t>
      </w:r>
      <w:r w:rsidRPr="00051663">
        <w:rPr>
          <w:rFonts w:cs="Arial"/>
          <w:b/>
          <w:i/>
        </w:rPr>
        <w:t>if applicable</w:t>
      </w:r>
    </w:p>
    <w:p w14:paraId="04DA891C" w14:textId="77777777" w:rsidR="00B8481C" w:rsidRPr="00AC3629" w:rsidRDefault="00B8481C" w:rsidP="00B8481C">
      <w:pPr>
        <w:numPr>
          <w:ilvl w:val="0"/>
          <w:numId w:val="4"/>
        </w:numPr>
        <w:jc w:val="both"/>
        <w:rPr>
          <w:rFonts w:cs="Arial"/>
          <w:b/>
        </w:rPr>
      </w:pPr>
      <w:r w:rsidRPr="00AC3629">
        <w:rPr>
          <w:rFonts w:cs="Arial"/>
          <w:b/>
        </w:rPr>
        <w:t>All applicable contract certification forms signed by the contractor</w:t>
      </w:r>
    </w:p>
    <w:p w14:paraId="4ECAB1D7" w14:textId="77777777" w:rsidR="00B8481C" w:rsidRPr="00AC3629" w:rsidRDefault="00B8481C" w:rsidP="00B8481C">
      <w:pPr>
        <w:jc w:val="both"/>
        <w:rPr>
          <w:rFonts w:cs="Arial"/>
          <w:b/>
        </w:rPr>
      </w:pPr>
    </w:p>
    <w:p w14:paraId="5115678F" w14:textId="2D01B9AD" w:rsidR="00B8481C" w:rsidRPr="00AA2EDF" w:rsidRDefault="00B8481C" w:rsidP="00B8481C">
      <w:pPr>
        <w:jc w:val="both"/>
        <w:rPr>
          <w:rFonts w:cs="Arial"/>
          <w:b/>
        </w:rPr>
      </w:pPr>
      <w:r w:rsidRPr="00AC3629">
        <w:rPr>
          <w:rFonts w:cs="Arial"/>
          <w:b/>
        </w:rPr>
        <w:t xml:space="preserve">Therefore, you are encouraged to begin the contract renewal negotiation process if you have not already done so and </w:t>
      </w:r>
      <w:r w:rsidRPr="00AA2EDF">
        <w:rPr>
          <w:rFonts w:cs="Arial"/>
          <w:b/>
        </w:rPr>
        <w:t xml:space="preserve">submit all signed documents to our office as soon as possible so there will not be a delay in approving your </w:t>
      </w:r>
      <w:r w:rsidR="00DC48C0">
        <w:rPr>
          <w:rFonts w:cs="Arial"/>
          <w:b/>
        </w:rPr>
        <w:t>a</w:t>
      </w:r>
      <w:r w:rsidRPr="00AA2EDF">
        <w:rPr>
          <w:rFonts w:cs="Arial"/>
          <w:b/>
        </w:rPr>
        <w:t>pplication.</w:t>
      </w:r>
    </w:p>
    <w:p w14:paraId="3D32CCB7" w14:textId="77777777" w:rsidR="00B8481C" w:rsidRPr="00AA2EDF" w:rsidRDefault="00B8481C" w:rsidP="00B8481C">
      <w:pPr>
        <w:jc w:val="both"/>
        <w:rPr>
          <w:rFonts w:cs="Arial"/>
        </w:rPr>
      </w:pPr>
    </w:p>
    <w:p w14:paraId="60E4544E" w14:textId="09EA22F7" w:rsidR="00B8481C" w:rsidRPr="00AA2EDF" w:rsidRDefault="00B8481C" w:rsidP="00B8481C">
      <w:pPr>
        <w:jc w:val="both"/>
        <w:rPr>
          <w:rFonts w:cs="Arial"/>
        </w:rPr>
      </w:pPr>
      <w:r w:rsidRPr="00AA2EDF">
        <w:rPr>
          <w:rFonts w:cs="Arial"/>
        </w:rPr>
        <w:t>You may fax copies of all forms to 217/524-6124 (Attention:</w:t>
      </w:r>
      <w:r w:rsidR="007E1149" w:rsidRPr="00AA2EDF">
        <w:rPr>
          <w:rFonts w:cs="Arial"/>
        </w:rPr>
        <w:t xml:space="preserve"> </w:t>
      </w:r>
      <w:r w:rsidR="00801E94" w:rsidRPr="00AA2EDF">
        <w:rPr>
          <w:rFonts w:cs="Arial"/>
        </w:rPr>
        <w:t>Jessie Crum</w:t>
      </w:r>
      <w:r w:rsidRPr="00AA2EDF">
        <w:rPr>
          <w:rFonts w:cs="Arial"/>
        </w:rPr>
        <w:t xml:space="preserve">), send the forms via electronic </w:t>
      </w:r>
      <w:r w:rsidR="00F159A9" w:rsidRPr="00AA2EDF">
        <w:rPr>
          <w:rFonts w:cs="Arial"/>
        </w:rPr>
        <w:t xml:space="preserve">mail to </w:t>
      </w:r>
      <w:hyperlink r:id="rId12" w:history="1">
        <w:r w:rsidR="003D0E79" w:rsidRPr="004730FA">
          <w:rPr>
            <w:rStyle w:val="Hyperlink"/>
            <w:rFonts w:cs="Arial"/>
          </w:rPr>
          <w:t>CACFP_SFSPcontracts@isbe.net</w:t>
        </w:r>
      </w:hyperlink>
      <w:r w:rsidR="003D0E79">
        <w:rPr>
          <w:rFonts w:cs="Arial"/>
        </w:rPr>
        <w:t xml:space="preserve"> </w:t>
      </w:r>
      <w:r w:rsidR="00051663" w:rsidRPr="00AA2EDF">
        <w:rPr>
          <w:rFonts w:cs="Arial"/>
        </w:rPr>
        <w:t xml:space="preserve">or </w:t>
      </w:r>
      <w:r w:rsidRPr="00AA2EDF">
        <w:rPr>
          <w:rFonts w:cs="Arial"/>
        </w:rPr>
        <w:t xml:space="preserve">attach them to your WINS sponsor application.  Originals are not required.  </w:t>
      </w:r>
    </w:p>
    <w:p w14:paraId="32832DA5" w14:textId="77777777" w:rsidR="00B8481C" w:rsidRPr="00AA2EDF" w:rsidRDefault="00B8481C" w:rsidP="00B8481C">
      <w:pPr>
        <w:jc w:val="both"/>
        <w:rPr>
          <w:rFonts w:cs="Arial"/>
        </w:rPr>
      </w:pPr>
    </w:p>
    <w:p w14:paraId="6D7AEFB3" w14:textId="68F5B9FE" w:rsidR="00B8481C" w:rsidRDefault="00B8481C" w:rsidP="00B8481C">
      <w:pPr>
        <w:jc w:val="both"/>
        <w:rPr>
          <w:rFonts w:cs="Arial"/>
        </w:rPr>
      </w:pPr>
      <w:r w:rsidRPr="00AA2EDF">
        <w:rPr>
          <w:rFonts w:cs="Arial"/>
        </w:rPr>
        <w:t xml:space="preserve">If you have any questions concerning the renewal of your contract, please contact </w:t>
      </w:r>
      <w:hyperlink r:id="rId13" w:history="1">
        <w:r w:rsidR="003D0E79" w:rsidRPr="004730FA">
          <w:rPr>
            <w:rStyle w:val="Hyperlink"/>
            <w:rFonts w:cs="Arial"/>
          </w:rPr>
          <w:t>CACFP_SFSPcontracts@isbe.net</w:t>
        </w:r>
      </w:hyperlink>
      <w:r w:rsidR="003D0E79">
        <w:rPr>
          <w:rFonts w:cs="Arial"/>
        </w:rPr>
        <w:t xml:space="preserve"> </w:t>
      </w:r>
      <w:r w:rsidR="00DC48C0">
        <w:rPr>
          <w:rFonts w:cs="Arial"/>
        </w:rPr>
        <w:t>or call</w:t>
      </w:r>
      <w:r>
        <w:rPr>
          <w:rFonts w:cs="Arial"/>
        </w:rPr>
        <w:t xml:space="preserve"> at 800/545-7892.</w:t>
      </w:r>
    </w:p>
    <w:p w14:paraId="204AA149" w14:textId="77777777" w:rsidR="00B8481C" w:rsidRDefault="00B8481C" w:rsidP="00B8481C">
      <w:pPr>
        <w:jc w:val="both"/>
        <w:rPr>
          <w:rFonts w:cs="Arial"/>
        </w:rPr>
      </w:pPr>
    </w:p>
    <w:p w14:paraId="6A1A3FB7" w14:textId="77777777" w:rsidR="00B8481C" w:rsidRDefault="00B8481C" w:rsidP="00B8481C">
      <w:pPr>
        <w:tabs>
          <w:tab w:val="left" w:pos="4770"/>
        </w:tabs>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Sincerely,</w:t>
      </w:r>
    </w:p>
    <w:p w14:paraId="0C0B334A" w14:textId="2FEDD16B" w:rsidR="00B8481C" w:rsidRDefault="00B8481C" w:rsidP="00B8481C">
      <w:pPr>
        <w:tabs>
          <w:tab w:val="left" w:pos="4770"/>
        </w:tabs>
        <w:ind w:left="4770"/>
        <w:jc w:val="both"/>
        <w:rPr>
          <w:rFonts w:cs="Arial"/>
        </w:rPr>
      </w:pPr>
      <w:r>
        <w:rPr>
          <w:noProof/>
        </w:rPr>
        <w:drawing>
          <wp:anchor distT="0" distB="0" distL="114300" distR="114300" simplePos="0" relativeHeight="251659264" behindDoc="1" locked="0" layoutInCell="1" allowOverlap="1" wp14:anchorId="305A9CF9" wp14:editId="2BDE85CC">
            <wp:simplePos x="0" y="0"/>
            <wp:positionH relativeFrom="column">
              <wp:posOffset>2657475</wp:posOffset>
            </wp:positionH>
            <wp:positionV relativeFrom="paragraph">
              <wp:posOffset>106045</wp:posOffset>
            </wp:positionV>
            <wp:extent cx="2143125" cy="4572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11111"/>
                    <a:stretch>
                      <a:fillRect/>
                    </a:stretch>
                  </pic:blipFill>
                  <pic:spPr bwMode="auto">
                    <a:xfrm>
                      <a:off x="0" y="0"/>
                      <a:ext cx="21431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Mark Haller</w:t>
      </w:r>
    </w:p>
    <w:p w14:paraId="24BB4F43" w14:textId="77777777" w:rsidR="00B8481C" w:rsidRDefault="00B8481C" w:rsidP="00B8481C">
      <w:pPr>
        <w:tabs>
          <w:tab w:val="left" w:pos="4770"/>
        </w:tabs>
        <w:jc w:val="both"/>
        <w:rPr>
          <w:rFonts w:cs="Arial"/>
        </w:rPr>
      </w:pPr>
      <w:r>
        <w:rPr>
          <w:rFonts w:cs="Arial"/>
        </w:rPr>
        <w:tab/>
        <w:t>Division Administrator</w:t>
      </w:r>
    </w:p>
    <w:p w14:paraId="5E833D95" w14:textId="6F9FEF67" w:rsidR="00142FA6" w:rsidRPr="00B8481C" w:rsidRDefault="00B8481C" w:rsidP="00B8481C">
      <w:pPr>
        <w:tabs>
          <w:tab w:val="left" w:pos="4770"/>
        </w:tabs>
        <w:jc w:val="both"/>
        <w:rPr>
          <w:rFonts w:ascii="Times New Roman" w:hAnsi="Times New Roman"/>
          <w:sz w:val="24"/>
          <w:szCs w:val="24"/>
        </w:rPr>
      </w:pPr>
      <w:r>
        <w:rPr>
          <w:rFonts w:cs="Arial"/>
        </w:rPr>
        <w:tab/>
        <w:t>Nutrition Department</w:t>
      </w:r>
    </w:p>
    <w:sectPr w:rsidR="00142FA6" w:rsidRPr="00B8481C" w:rsidSect="0050202A">
      <w:headerReference w:type="first" r:id="rId15"/>
      <w:pgSz w:w="12240" w:h="15840" w:code="1"/>
      <w:pgMar w:top="1440" w:right="1440" w:bottom="1008" w:left="144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D5D9" w14:textId="77777777" w:rsidR="0050202A" w:rsidRDefault="0050202A" w:rsidP="009943EE">
      <w:r>
        <w:separator/>
      </w:r>
    </w:p>
  </w:endnote>
  <w:endnote w:type="continuationSeparator" w:id="0">
    <w:p w14:paraId="52B6E763" w14:textId="77777777" w:rsidR="0050202A" w:rsidRDefault="0050202A" w:rsidP="009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DE38" w14:textId="77777777" w:rsidR="0050202A" w:rsidRDefault="0050202A" w:rsidP="009943EE">
      <w:r>
        <w:separator/>
      </w:r>
    </w:p>
  </w:footnote>
  <w:footnote w:type="continuationSeparator" w:id="0">
    <w:p w14:paraId="4B7226DC" w14:textId="77777777" w:rsidR="0050202A" w:rsidRDefault="0050202A" w:rsidP="0099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0DFF" w14:textId="75FBC3E9" w:rsidR="00DE11B8" w:rsidRDefault="00D7780B">
    <w:pPr>
      <w:pStyle w:val="Header"/>
    </w:pPr>
    <w:r>
      <w:rPr>
        <w:noProof/>
      </w:rPr>
      <w:drawing>
        <wp:anchor distT="0" distB="0" distL="114300" distR="114300" simplePos="0" relativeHeight="251659264" behindDoc="1" locked="0" layoutInCell="1" allowOverlap="0" wp14:anchorId="5697C48B" wp14:editId="52C27958">
          <wp:simplePos x="0" y="0"/>
          <wp:positionH relativeFrom="margin">
            <wp:align>center</wp:align>
          </wp:positionH>
          <wp:positionV relativeFrom="paragraph">
            <wp:posOffset>161925</wp:posOffset>
          </wp:positionV>
          <wp:extent cx="6858000" cy="914400"/>
          <wp:effectExtent l="0" t="0" r="0" b="0"/>
          <wp:wrapTight wrapText="bothSides">
            <wp:wrapPolygon edited="1">
              <wp:start x="160" y="2400"/>
              <wp:lineTo x="0" y="8100"/>
              <wp:lineTo x="0" y="10500"/>
              <wp:lineTo x="440" y="17400"/>
              <wp:lineTo x="0" y="20700"/>
              <wp:lineTo x="0" y="23058"/>
              <wp:lineTo x="21600" y="23100"/>
              <wp:lineTo x="21600" y="19898"/>
              <wp:lineTo x="19920" y="17400"/>
              <wp:lineTo x="20000" y="15000"/>
              <wp:lineTo x="19200" y="15000"/>
              <wp:lineTo x="6960" y="12600"/>
              <wp:lineTo x="11840" y="12600"/>
              <wp:lineTo x="18880" y="9900"/>
              <wp:lineTo x="18840" y="7800"/>
              <wp:lineTo x="20560" y="5700"/>
              <wp:lineTo x="20400" y="3000"/>
              <wp:lineTo x="4320" y="2400"/>
              <wp:lineTo x="160" y="2400"/>
            </wp:wrapPolygon>
          </wp:wrapTight>
          <wp:docPr id="2005654276"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654276"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A01"/>
    <w:multiLevelType w:val="hybridMultilevel"/>
    <w:tmpl w:val="88F0EBE2"/>
    <w:lvl w:ilvl="0" w:tplc="F258A394">
      <w:start w:val="1"/>
      <w:numFmt w:val="bullet"/>
      <w:lvlText w:val=""/>
      <w:lvlJc w:val="left"/>
      <w:pPr>
        <w:tabs>
          <w:tab w:val="num" w:pos="576"/>
        </w:tabs>
        <w:ind w:left="576"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517BAE"/>
    <w:multiLevelType w:val="hybridMultilevel"/>
    <w:tmpl w:val="36640ED0"/>
    <w:lvl w:ilvl="0" w:tplc="F258A394">
      <w:start w:val="1"/>
      <w:numFmt w:val="bullet"/>
      <w:lvlText w:val=""/>
      <w:lvlJc w:val="left"/>
      <w:pPr>
        <w:tabs>
          <w:tab w:val="num" w:pos="576"/>
        </w:tabs>
        <w:ind w:left="576"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F2A90"/>
    <w:multiLevelType w:val="hybridMultilevel"/>
    <w:tmpl w:val="1D28DD4E"/>
    <w:lvl w:ilvl="0" w:tplc="F258A394">
      <w:start w:val="1"/>
      <w:numFmt w:val="bullet"/>
      <w:lvlText w:val=""/>
      <w:lvlJc w:val="left"/>
      <w:pPr>
        <w:tabs>
          <w:tab w:val="num" w:pos="576"/>
        </w:tabs>
        <w:ind w:left="576"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26F6"/>
    <w:multiLevelType w:val="hybridMultilevel"/>
    <w:tmpl w:val="CBF2865A"/>
    <w:lvl w:ilvl="0" w:tplc="F258A394">
      <w:start w:val="1"/>
      <w:numFmt w:val="bullet"/>
      <w:lvlText w:val=""/>
      <w:lvlJc w:val="left"/>
      <w:pPr>
        <w:tabs>
          <w:tab w:val="num" w:pos="576"/>
        </w:tabs>
        <w:ind w:left="576"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EE"/>
    <w:rsid w:val="00051663"/>
    <w:rsid w:val="00142FA6"/>
    <w:rsid w:val="002428B5"/>
    <w:rsid w:val="00261589"/>
    <w:rsid w:val="00346EE7"/>
    <w:rsid w:val="003D0E79"/>
    <w:rsid w:val="004943AA"/>
    <w:rsid w:val="004B4A2D"/>
    <w:rsid w:val="004E0336"/>
    <w:rsid w:val="004F2844"/>
    <w:rsid w:val="0050202A"/>
    <w:rsid w:val="00690499"/>
    <w:rsid w:val="006D461F"/>
    <w:rsid w:val="00726A0F"/>
    <w:rsid w:val="00787C3C"/>
    <w:rsid w:val="007C3773"/>
    <w:rsid w:val="007E1149"/>
    <w:rsid w:val="00801E94"/>
    <w:rsid w:val="0081237B"/>
    <w:rsid w:val="00872F4E"/>
    <w:rsid w:val="00896C82"/>
    <w:rsid w:val="00921AF7"/>
    <w:rsid w:val="009312D5"/>
    <w:rsid w:val="00944379"/>
    <w:rsid w:val="00984E8F"/>
    <w:rsid w:val="009943EE"/>
    <w:rsid w:val="009A14A2"/>
    <w:rsid w:val="009A48C8"/>
    <w:rsid w:val="009F4E4F"/>
    <w:rsid w:val="00A06398"/>
    <w:rsid w:val="00A717B8"/>
    <w:rsid w:val="00A86722"/>
    <w:rsid w:val="00AA2EDF"/>
    <w:rsid w:val="00B8481C"/>
    <w:rsid w:val="00BB0A18"/>
    <w:rsid w:val="00BD6D1A"/>
    <w:rsid w:val="00CD54E8"/>
    <w:rsid w:val="00D7780B"/>
    <w:rsid w:val="00DC48C0"/>
    <w:rsid w:val="00DE11B8"/>
    <w:rsid w:val="00E143FF"/>
    <w:rsid w:val="00E308F3"/>
    <w:rsid w:val="00E66F18"/>
    <w:rsid w:val="00F159A9"/>
    <w:rsid w:val="00F6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D0DF6"/>
  <w15:chartTrackingRefBased/>
  <w15:docId w15:val="{15FBC917-6024-40C1-A893-4F3BD328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1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EE"/>
    <w:pPr>
      <w:tabs>
        <w:tab w:val="center" w:pos="4680"/>
        <w:tab w:val="right" w:pos="9360"/>
      </w:tabs>
    </w:pPr>
  </w:style>
  <w:style w:type="character" w:customStyle="1" w:styleId="HeaderChar">
    <w:name w:val="Header Char"/>
    <w:basedOn w:val="DefaultParagraphFont"/>
    <w:link w:val="Header"/>
    <w:uiPriority w:val="99"/>
    <w:rsid w:val="009943EE"/>
  </w:style>
  <w:style w:type="paragraph" w:styleId="Footer">
    <w:name w:val="footer"/>
    <w:basedOn w:val="Normal"/>
    <w:link w:val="FooterChar"/>
    <w:uiPriority w:val="99"/>
    <w:unhideWhenUsed/>
    <w:rsid w:val="009943EE"/>
    <w:pPr>
      <w:tabs>
        <w:tab w:val="center" w:pos="4680"/>
        <w:tab w:val="right" w:pos="9360"/>
      </w:tabs>
    </w:pPr>
  </w:style>
  <w:style w:type="character" w:customStyle="1" w:styleId="FooterChar">
    <w:name w:val="Footer Char"/>
    <w:basedOn w:val="DefaultParagraphFont"/>
    <w:link w:val="Footer"/>
    <w:uiPriority w:val="99"/>
    <w:rsid w:val="009943EE"/>
  </w:style>
  <w:style w:type="character" w:styleId="Hyperlink">
    <w:name w:val="Hyperlink"/>
    <w:uiPriority w:val="99"/>
    <w:unhideWhenUsed/>
    <w:rsid w:val="00B8481C"/>
    <w:rPr>
      <w:color w:val="0000FF"/>
      <w:u w:val="single"/>
    </w:rPr>
  </w:style>
  <w:style w:type="character" w:styleId="UnresolvedMention">
    <w:name w:val="Unresolved Mention"/>
    <w:basedOn w:val="DefaultParagraphFont"/>
    <w:uiPriority w:val="99"/>
    <w:semiHidden/>
    <w:unhideWhenUsed/>
    <w:rsid w:val="00944379"/>
    <w:rPr>
      <w:color w:val="605E5C"/>
      <w:shd w:val="clear" w:color="auto" w:fill="E1DFDD"/>
    </w:rPr>
  </w:style>
  <w:style w:type="character" w:styleId="FollowedHyperlink">
    <w:name w:val="FollowedHyperlink"/>
    <w:basedOn w:val="DefaultParagraphFont"/>
    <w:uiPriority w:val="99"/>
    <w:semiHidden/>
    <w:unhideWhenUsed/>
    <w:rsid w:val="009443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CFP_SFSPcontracts@isbe.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CFP_SFSPcontracts@isbe.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be.net/Pages/SFSP-CACFP-Vended-Meals-Contracts.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ls.gov/news.release/cpi.t0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true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 xsi:nil="true"/>
    <Subgroup xmlns="d21dc803-237d-4c68-8692-8d731fd29118" xsi:nil="true"/>
    <OriginalModifiedDate xmlns="d21dc803-237d-4c68-8692-8d731fd29118" xsi:nil="true"/>
    <Grouping xmlns="d21dc803-237d-4c68-8692-8d731fd29118" xsi:nil="true"/>
    <Heading xmlns="6ce3111e-7420-4802-b50a-75d4e9a0b980" xsi:nil="true"/>
    <Sort_x0020_Order xmlns="6ce3111e-7420-4802-b50a-75d4e9a0b980">999</Sort_x0020_Order>
    <Year xmlns="d21dc803-237d-4c68-8692-8d731fd29118" xsi:nil="true"/>
    <ModifiedBeforeRun xmlns="d21dc803-237d-4c68-8692-8d731fd29118" xsi:nil="true"/>
    <ParagraphBeforeLink xmlns="d21dc803-237d-4c68-8692-8d731fd29118" xsi:nil="true"/>
    <Archive xmlns="6ce3111e-7420-4802-b50a-75d4e9a0b980">false</Archive>
    <AdditionalPageInfo xmlns="d21dc803-237d-4c68-8692-8d731fd29118" xsi:nil="true"/>
    <LifetimeViews xmlns="d21dc803-237d-4c68-8692-8d731fd29118" xsi:nil="true"/>
    <Subbullet xmlns="d21dc803-237d-4c68-8692-8d731fd29118" xsi:nil="true"/>
    <Language xmlns="d21dc803-237d-4c68-8692-8d731fd29118" xsi:nil="true"/>
    <PublishingExpirationDate xmlns="http://schemas.microsoft.com/sharepoint/v3" xsi:nil="true"/>
    <ActiveInactive xmlns="d21dc803-237d-4c68-8692-8d731fd29118">true</ActiveInactive>
    <Divisions xmlns="4d435f69-8686-490b-bd6d-b153bf22ab50">52</Divisions>
    <PublishingStartDate xmlns="http://schemas.microsoft.com/sharepoint/v3" xsi:nil="true"/>
    <TargetAudience xmlns="6ce3111e-7420-4802-b50a-75d4e9a0b980">
      <Value>1</Value>
    </TargetAudience>
    <MediaType xmlns="6ce3111e-7420-4802-b50a-75d4e9a0b980">
      <Value>10</Value>
    </MediaType>
    <DisplayPage xmlns="d21dc803-237d-4c68-8692-8d731fd29118" xsi:nil="true"/>
    <Subheading xmlns="d21dc803-237d-4c68-8692-8d731fd29118" xsi:nil="true"/>
    <TaxCatchAll xmlns="6ce3111e-7420-4802-b50a-75d4e9a0b98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29B67-25FB-4578-8E7F-9CB5537158F0}">
  <ds:schemaRefs>
    <ds:schemaRef ds:uri="http://schemas.microsoft.com/office/2006/metadata/properties"/>
    <ds:schemaRef ds:uri="http://schemas.microsoft.com/office/infopath/2007/PartnerControls"/>
    <ds:schemaRef ds:uri="895eb294-936d-416b-ad7b-6ca7cfc60130"/>
    <ds:schemaRef ds:uri="http://schemas.microsoft.com/sharepoint/v3"/>
    <ds:schemaRef ds:uri="32161f05-83f6-4fea-b805-ba1f5854d304"/>
    <ds:schemaRef ds:uri="d21dc803-237d-4c68-8692-8d731fd29118"/>
    <ds:schemaRef ds:uri="6ce3111e-7420-4802-b50a-75d4e9a0b980"/>
    <ds:schemaRef ds:uri="4d435f69-8686-490b-bd6d-b153bf22ab50"/>
  </ds:schemaRefs>
</ds:datastoreItem>
</file>

<file path=customXml/itemProps2.xml><?xml version="1.0" encoding="utf-8"?>
<ds:datastoreItem xmlns:ds="http://schemas.openxmlformats.org/officeDocument/2006/customXml" ds:itemID="{51AA0A73-49C8-4FE1-9B69-9FEDD8DF1425}"/>
</file>

<file path=customXml/itemProps3.xml><?xml version="1.0" encoding="utf-8"?>
<ds:datastoreItem xmlns:ds="http://schemas.openxmlformats.org/officeDocument/2006/customXml" ds:itemID="{05E169EC-33DD-42AD-8EEE-321473EB9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3935</Characters>
  <Application>Microsoft Office Word</Application>
  <DocSecurity>0</DocSecurity>
  <Lines>103</Lines>
  <Paragraphs>64</Paragraphs>
  <ScaleCrop>false</ScaleCrop>
  <HeadingPairs>
    <vt:vector size="2" baseType="variant">
      <vt:variant>
        <vt:lpstr>Title</vt:lpstr>
      </vt:variant>
      <vt:variant>
        <vt:i4>1</vt:i4>
      </vt:variant>
    </vt:vector>
  </HeadingPairs>
  <TitlesOfParts>
    <vt:vector size="1" baseType="lpstr">
      <vt:lpstr>ISBE Letterhead Template - BW Springfield</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Renewal-Letter-2024_CACFP_SFSP.docx</dc:title>
  <dc:subject/>
  <dc:creator>MCCULLAR RYAN (SCOTT)</dc:creator>
  <cp:keywords/>
  <dc:description/>
  <cp:lastModifiedBy>Jessie Crum</cp:lastModifiedBy>
  <cp:revision>2</cp:revision>
  <cp:lastPrinted>2022-03-16T13:48:00Z</cp:lastPrinted>
  <dcterms:created xsi:type="dcterms:W3CDTF">2024-04-16T18:18:00Z</dcterms:created>
  <dcterms:modified xsi:type="dcterms:W3CDTF">2024-04-16T18:18:00Z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