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19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8838"/>
      </w:tblGrid>
      <w:tr w:rsidR="00460B1E" w:rsidTr="00460B1E">
        <w:trPr>
          <w:trHeight w:hRule="exact" w:val="2070"/>
        </w:trPr>
        <w:tc>
          <w:tcPr>
            <w:tcW w:w="1647" w:type="dxa"/>
          </w:tcPr>
          <w:bookmarkStart w:id="0" w:name="_GoBack"/>
          <w:bookmarkEnd w:id="0"/>
          <w:p w:rsidR="00460B1E" w:rsidRDefault="00460B1E" w:rsidP="00460B1E">
            <w:pPr>
              <w:ind w:left="-288"/>
            </w:pPr>
            <w:r>
              <w:object w:dxaOrig="11429" w:dyaOrig="11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05pt;height:96.2pt" o:ole="" fillcolor="window">
                  <v:imagedata r:id="rId7" o:title="" cropbottom="-238f" cropright="-249f"/>
                </v:shape>
                <o:OLEObject Type="Embed" ProgID="MsImager.1" ShapeID="_x0000_i1025" DrawAspect="Content" ObjectID="_1500189150" r:id="rId8"/>
              </w:object>
            </w:r>
          </w:p>
        </w:tc>
        <w:tc>
          <w:tcPr>
            <w:tcW w:w="8838" w:type="dxa"/>
          </w:tcPr>
          <w:tbl>
            <w:tblPr>
              <w:tblW w:w="10538" w:type="dxa"/>
              <w:tblLayout w:type="fixed"/>
              <w:tblLook w:val="0000" w:firstRow="0" w:lastRow="0" w:firstColumn="0" w:lastColumn="0" w:noHBand="0" w:noVBand="0"/>
            </w:tblPr>
            <w:tblGrid>
              <w:gridCol w:w="10538"/>
            </w:tblGrid>
            <w:tr w:rsidR="00460B1E" w:rsidTr="00460B1E">
              <w:trPr>
                <w:trHeight w:val="1860"/>
              </w:trPr>
              <w:tc>
                <w:tcPr>
                  <w:tcW w:w="10538" w:type="dxa"/>
                </w:tcPr>
                <w:p w:rsidR="00460B1E" w:rsidRDefault="00460B1E" w:rsidP="00460B1E">
                  <w:pPr>
                    <w:spacing w:before="280"/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 Black" w:hAnsi="Arial Black"/>
                          <w:b/>
                          <w:bCs/>
                          <w:spacing w:val="-20"/>
                          <w:sz w:val="52"/>
                        </w:rPr>
                        <w:t>Illinois</w:t>
                      </w:r>
                    </w:smartTag>
                  </w:smartTag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State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Board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of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  <w:t>Education</w:t>
                  </w:r>
                </w:p>
                <w:p w:rsidR="00460B1E" w:rsidRDefault="00460B1E" w:rsidP="00460B1E">
                  <w:pPr>
                    <w:tabs>
                      <w:tab w:val="right" w:pos="8569"/>
                    </w:tabs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100 North First Street </w:t>
                  </w:r>
                  <w:r>
                    <w:rPr>
                      <w:rFonts w:ascii="Lucida Console" w:hAnsi="Lucida Console"/>
                      <w:b/>
                      <w:bCs/>
                      <w:position w:val="2"/>
                      <w:sz w:val="14"/>
                    </w:rPr>
                    <w:t>•</w:t>
                  </w:r>
                  <w:r>
                    <w:rPr>
                      <w:sz w:val="16"/>
                    </w:rPr>
                    <w:t xml:space="preserve"> Springfield, Illinois 62777-0001</w:t>
                  </w:r>
                </w:p>
                <w:p w:rsidR="00460B1E" w:rsidRDefault="00460B1E" w:rsidP="00460B1E">
                  <w:pPr>
                    <w:tabs>
                      <w:tab w:val="right" w:pos="8569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www.isbe.net</w:t>
                  </w:r>
                </w:p>
                <w:p w:rsidR="00460B1E" w:rsidRPr="003E1B49" w:rsidRDefault="00460B1E" w:rsidP="00460B1E">
                  <w:pPr>
                    <w:tabs>
                      <w:tab w:val="right" w:pos="8569"/>
                    </w:tabs>
                    <w:rPr>
                      <w:i/>
                      <w:iCs/>
                      <w:sz w:val="12"/>
                      <w:szCs w:val="12"/>
                    </w:rPr>
                  </w:pPr>
                </w:p>
                <w:p w:rsidR="00460B1E" w:rsidRPr="00BF44DC" w:rsidRDefault="00083478" w:rsidP="00460B1E">
                  <w:pPr>
                    <w:tabs>
                      <w:tab w:val="right" w:pos="8569"/>
                    </w:tabs>
                    <w:rPr>
                      <w:b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</w:rPr>
                    <w:t>James T. Meeks</w:t>
                  </w:r>
                  <w:r w:rsidR="00460B1E"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b/>
                      <w:bCs/>
                      <w:sz w:val="16"/>
                    </w:rPr>
                    <w:t>Tony Smith</w:t>
                  </w:r>
                  <w:r w:rsidR="00460B1E">
                    <w:rPr>
                      <w:b/>
                      <w:bCs/>
                      <w:sz w:val="16"/>
                    </w:rPr>
                    <w:t xml:space="preserve">, </w:t>
                  </w:r>
                  <w:r>
                    <w:rPr>
                      <w:b/>
                      <w:bCs/>
                      <w:sz w:val="16"/>
                    </w:rPr>
                    <w:t>Ph</w:t>
                  </w:r>
                  <w:r w:rsidR="00460B1E">
                    <w:rPr>
                      <w:b/>
                      <w:bCs/>
                      <w:sz w:val="16"/>
                    </w:rPr>
                    <w:t>.D.</w:t>
                  </w:r>
                </w:p>
                <w:p w:rsidR="00460B1E" w:rsidRDefault="00460B1E" w:rsidP="00460B1E">
                  <w:pPr>
                    <w:tabs>
                      <w:tab w:val="right" w:pos="8577"/>
                      <w:tab w:val="right" w:pos="10656"/>
                    </w:tabs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</w:pPr>
                  <w:r>
                    <w:rPr>
                      <w:i/>
                      <w:iCs/>
                      <w:sz w:val="16"/>
                    </w:rPr>
                    <w:t>Chairman</w:t>
                  </w:r>
                  <w:r>
                    <w:rPr>
                      <w:b/>
                      <w:b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>State Superintendent of Education</w:t>
                  </w:r>
                  <w:r w:rsidRPr="003121AE">
                    <w:rPr>
                      <w:bCs/>
                      <w:i/>
                      <w:sz w:val="16"/>
                    </w:rPr>
                    <w:t xml:space="preserve"> </w:t>
                  </w:r>
                </w:p>
              </w:tc>
            </w:tr>
            <w:tr w:rsidR="00460B1E" w:rsidTr="00460B1E">
              <w:trPr>
                <w:trHeight w:val="80"/>
              </w:trPr>
              <w:tc>
                <w:tcPr>
                  <w:tcW w:w="10538" w:type="dxa"/>
                </w:tcPr>
                <w:p w:rsidR="00460B1E" w:rsidRDefault="00460B1E" w:rsidP="00460B1E">
                  <w:pPr>
                    <w:spacing w:before="280"/>
                    <w:rPr>
                      <w:rFonts w:ascii="Arial Black" w:hAnsi="Arial Black"/>
                      <w:b/>
                      <w:bCs/>
                      <w:spacing w:val="-20"/>
                      <w:sz w:val="52"/>
                    </w:rPr>
                  </w:pPr>
                </w:p>
              </w:tc>
            </w:tr>
          </w:tbl>
          <w:p w:rsidR="00460B1E" w:rsidRDefault="00460B1E" w:rsidP="00460B1E">
            <w:pPr>
              <w:spacing w:before="480"/>
              <w:rPr>
                <w:b/>
                <w:bCs/>
                <w:spacing w:val="60"/>
                <w:sz w:val="44"/>
              </w:rPr>
            </w:pPr>
          </w:p>
        </w:tc>
      </w:tr>
    </w:tbl>
    <w:p w:rsidR="00460B1E" w:rsidRDefault="00460B1E" w:rsidP="00460B1E">
      <w:pPr>
        <w:sectPr w:rsidR="00460B1E" w:rsidSect="00460B1E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460B1E" w:rsidRDefault="00460B1E" w:rsidP="00460B1E"/>
    <w:p w:rsidR="00460B1E" w:rsidRDefault="00460B1E" w:rsidP="00460B1E"/>
    <w:p w:rsidR="00B877AC" w:rsidRPr="0084090C" w:rsidRDefault="00B877AC" w:rsidP="00B877AC">
      <w:pPr>
        <w:spacing w:after="120"/>
        <w:rPr>
          <w:rFonts w:ascii="Verdana" w:hAnsi="Verdana"/>
          <w:szCs w:val="22"/>
        </w:rPr>
      </w:pPr>
      <w:r>
        <w:rPr>
          <w:rFonts w:cs="Arial"/>
          <w:spacing w:val="40"/>
          <w:sz w:val="36"/>
          <w:szCs w:val="36"/>
        </w:rPr>
        <w:t xml:space="preserve">Three things you need to know about </w:t>
      </w:r>
    </w:p>
    <w:p w:rsidR="00FD5231" w:rsidRPr="005F1F2E" w:rsidRDefault="00204124" w:rsidP="00460B1E">
      <w:pPr>
        <w:rPr>
          <w:sz w:val="66"/>
          <w:szCs w:val="66"/>
        </w:rPr>
        <w:sectPr w:rsidR="00FD5231" w:rsidRPr="005F1F2E" w:rsidSect="00FD5231">
          <w:type w:val="continuous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 w:rsidRPr="004B7834">
        <w:rPr>
          <w:b/>
          <w:sz w:val="66"/>
          <w:szCs w:val="66"/>
        </w:rPr>
        <w:t>ILLINOIS</w:t>
      </w:r>
      <w:r w:rsidR="00B877AC" w:rsidRPr="004B7834">
        <w:rPr>
          <w:b/>
          <w:sz w:val="66"/>
          <w:szCs w:val="66"/>
        </w:rPr>
        <w:t xml:space="preserve"> </w:t>
      </w:r>
      <w:r w:rsidRPr="004B7834">
        <w:rPr>
          <w:b/>
          <w:sz w:val="66"/>
          <w:szCs w:val="66"/>
        </w:rPr>
        <w:t>LEARNING STANDARDS</w:t>
      </w:r>
      <w:r w:rsidR="00B877AC">
        <w:rPr>
          <w:rFonts w:ascii="Verdana" w:hAnsi="Verdana"/>
          <w:i/>
          <w:sz w:val="20"/>
        </w:rPr>
        <w:br/>
      </w:r>
      <w:r w:rsidR="00083478">
        <w:rPr>
          <w:rFonts w:ascii="Verdana" w:hAnsi="Verdana"/>
          <w:i/>
          <w:sz w:val="20"/>
        </w:rPr>
        <w:t>August 2015</w:t>
      </w:r>
      <w:r w:rsidR="00B877AC" w:rsidRPr="0084090C">
        <w:rPr>
          <w:rFonts w:ascii="Verdana" w:hAnsi="Verdana"/>
          <w:i/>
          <w:sz w:val="20"/>
        </w:rPr>
        <w:t>, ISBE</w:t>
      </w:r>
      <w:r w:rsidR="00B877AC">
        <w:rPr>
          <w:rFonts w:ascii="Verdana" w:hAnsi="Verdana"/>
          <w:i/>
          <w:sz w:val="20"/>
        </w:rPr>
        <w:t xml:space="preserve"> Division of Public Information</w:t>
      </w:r>
    </w:p>
    <w:p w:rsidR="00460B1E" w:rsidRPr="00460B1E" w:rsidRDefault="00A077F3" w:rsidP="00460B1E">
      <w:pPr>
        <w:rPr>
          <w:rFonts w:ascii="Verdana" w:hAnsi="Verdana"/>
          <w:i/>
          <w:sz w:val="20"/>
        </w:rPr>
      </w:pPr>
      <w:r>
        <w:rPr>
          <w:rFonts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5pt;margin-top:10.05pt;width:56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SJIQIAAB0EAAAOAAAAZHJzL2Uyb0RvYy54bWysU21v2yAQ/j5p/wHxfbGdJnN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" stroked="f">
            <v:textbox>
              <w:txbxContent>
                <w:p w:rsidR="00B877AC" w:rsidRDefault="00B877AC" w:rsidP="00B877AC">
                  <w:r>
                    <w:rPr>
                      <w:b/>
                      <w:bCs/>
                      <w:sz w:val="144"/>
                      <w:szCs w:val="144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FD5231" w:rsidRPr="000B2C46" w:rsidRDefault="00FD5231" w:rsidP="000B2C46">
      <w:pPr>
        <w:pStyle w:val="Default"/>
        <w:spacing w:before="240" w:line="276" w:lineRule="auto"/>
        <w:rPr>
          <w:rFonts w:ascii="Arial" w:hAnsi="Arial" w:cs="Arial"/>
          <w:sz w:val="28"/>
          <w:szCs w:val="28"/>
        </w:rPr>
      </w:pPr>
      <w:r w:rsidRPr="000B2C46">
        <w:rPr>
          <w:rFonts w:ascii="Arial" w:hAnsi="Arial" w:cs="Arial"/>
          <w:sz w:val="28"/>
          <w:szCs w:val="28"/>
        </w:rPr>
        <w:t>The clear, consistent</w:t>
      </w:r>
      <w:r w:rsidR="005D2841" w:rsidRPr="000B2C46">
        <w:rPr>
          <w:rFonts w:ascii="Arial" w:hAnsi="Arial" w:cs="Arial"/>
          <w:sz w:val="28"/>
          <w:szCs w:val="28"/>
        </w:rPr>
        <w:t>,</w:t>
      </w:r>
      <w:r w:rsidRPr="000B2C46">
        <w:rPr>
          <w:rFonts w:ascii="Arial" w:hAnsi="Arial" w:cs="Arial"/>
          <w:sz w:val="28"/>
          <w:szCs w:val="28"/>
        </w:rPr>
        <w:t xml:space="preserve"> and</w:t>
      </w:r>
      <w:r w:rsidR="00C76302" w:rsidRPr="000B2C46">
        <w:rPr>
          <w:rFonts w:ascii="Arial" w:hAnsi="Arial" w:cs="Arial"/>
          <w:sz w:val="28"/>
          <w:szCs w:val="28"/>
        </w:rPr>
        <w:t xml:space="preserve"> higher expectations of the </w:t>
      </w:r>
      <w:r w:rsidRPr="000B2C46">
        <w:rPr>
          <w:rFonts w:ascii="Arial" w:hAnsi="Arial" w:cs="Arial"/>
          <w:sz w:val="28"/>
          <w:szCs w:val="28"/>
        </w:rPr>
        <w:t>Illinois</w:t>
      </w:r>
      <w:r w:rsidR="008D4335" w:rsidRPr="000B2C46">
        <w:rPr>
          <w:rFonts w:ascii="Arial" w:hAnsi="Arial" w:cs="Arial"/>
          <w:sz w:val="28"/>
          <w:szCs w:val="28"/>
        </w:rPr>
        <w:t xml:space="preserve"> Learning Standards in English language arts and m</w:t>
      </w:r>
      <w:r w:rsidRPr="000B2C46">
        <w:rPr>
          <w:rFonts w:ascii="Arial" w:hAnsi="Arial" w:cs="Arial"/>
          <w:sz w:val="28"/>
          <w:szCs w:val="28"/>
        </w:rPr>
        <w:t xml:space="preserve">ath </w:t>
      </w:r>
      <w:r w:rsidR="00C76302" w:rsidRPr="000B2C46">
        <w:rPr>
          <w:rFonts w:ascii="Arial" w:hAnsi="Arial" w:cs="Arial"/>
          <w:sz w:val="28"/>
          <w:szCs w:val="28"/>
        </w:rPr>
        <w:t>paved the way for a complete</w:t>
      </w:r>
      <w:r w:rsidR="00013B82">
        <w:rPr>
          <w:rFonts w:ascii="Arial" w:hAnsi="Arial" w:cs="Arial"/>
          <w:sz w:val="28"/>
          <w:szCs w:val="28"/>
        </w:rPr>
        <w:t xml:space="preserve"> review and update of all learning</w:t>
      </w:r>
      <w:r w:rsidR="005F1F2E" w:rsidRPr="000B2C46">
        <w:rPr>
          <w:rFonts w:ascii="Arial" w:hAnsi="Arial" w:cs="Arial"/>
          <w:sz w:val="28"/>
          <w:szCs w:val="28"/>
        </w:rPr>
        <w:t xml:space="preserve"> standards</w:t>
      </w:r>
      <w:r w:rsidR="00AF3465" w:rsidRPr="000B2C46">
        <w:rPr>
          <w:rFonts w:ascii="Arial" w:hAnsi="Arial" w:cs="Arial"/>
          <w:sz w:val="28"/>
          <w:szCs w:val="28"/>
        </w:rPr>
        <w:t xml:space="preserve"> </w:t>
      </w:r>
      <w:r w:rsidR="00C76302" w:rsidRPr="000B2C46">
        <w:rPr>
          <w:rFonts w:ascii="Arial" w:hAnsi="Arial" w:cs="Arial"/>
          <w:sz w:val="28"/>
          <w:szCs w:val="28"/>
        </w:rPr>
        <w:t xml:space="preserve">to help us better address the needs of the whole child. </w:t>
      </w:r>
    </w:p>
    <w:p w:rsidR="00AF3465" w:rsidRPr="000B2C46" w:rsidRDefault="00A077F3" w:rsidP="000B2C46">
      <w:pPr>
        <w:pStyle w:val="Default"/>
        <w:spacing w:before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-6pt;margin-top:.6pt;width:58.5pt;height:76.9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" stroked="f">
            <v:textbox>
              <w:txbxContent>
                <w:p w:rsidR="00B877AC" w:rsidRDefault="00B877AC" w:rsidP="00B877AC">
                  <w:r>
                    <w:rPr>
                      <w:b/>
                      <w:bCs/>
                      <w:sz w:val="144"/>
                      <w:szCs w:val="144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8149DB" w:rsidRPr="000B2C46">
        <w:rPr>
          <w:rFonts w:ascii="Arial" w:hAnsi="Arial" w:cs="Arial"/>
          <w:sz w:val="28"/>
          <w:szCs w:val="28"/>
        </w:rPr>
        <w:t>Full implementation of the new science standards will occur du</w:t>
      </w:r>
      <w:r w:rsidR="00AF3465" w:rsidRPr="000B2C46">
        <w:rPr>
          <w:rFonts w:ascii="Arial" w:hAnsi="Arial" w:cs="Arial"/>
          <w:sz w:val="28"/>
          <w:szCs w:val="28"/>
        </w:rPr>
        <w:t xml:space="preserve">ring the 2016-17 school year, emphasizing a more engaged, hands-on science education that aims to give students a deeper understanding of the core concepts in science and engineering as well as practice applying those concepts </w:t>
      </w:r>
      <w:r w:rsidR="00965BAE" w:rsidRPr="000B2C46">
        <w:rPr>
          <w:rFonts w:ascii="Arial" w:hAnsi="Arial" w:cs="Arial"/>
          <w:sz w:val="28"/>
          <w:szCs w:val="28"/>
        </w:rPr>
        <w:t>–</w:t>
      </w:r>
      <w:r w:rsidR="00AF3465" w:rsidRPr="000B2C46">
        <w:rPr>
          <w:rFonts w:ascii="Arial" w:hAnsi="Arial" w:cs="Arial"/>
          <w:sz w:val="28"/>
          <w:szCs w:val="28"/>
        </w:rPr>
        <w:t xml:space="preserve"> linking knowledge and real-world skills. </w:t>
      </w:r>
    </w:p>
    <w:p w:rsidR="00FD5231" w:rsidRPr="000B2C46" w:rsidRDefault="00A077F3" w:rsidP="00FD5231">
      <w:pPr>
        <w:pStyle w:val="Default"/>
        <w:spacing w:before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margin-left:-7.35pt;margin-top:.2pt;width:58.5pt;height:79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" stroked="f">
            <v:textbox>
              <w:txbxContent>
                <w:p w:rsidR="00B877AC" w:rsidRDefault="00B877AC" w:rsidP="00B877AC">
                  <w:r>
                    <w:rPr>
                      <w:b/>
                      <w:bCs/>
                      <w:sz w:val="144"/>
                      <w:szCs w:val="144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5F1F2E" w:rsidRPr="000B2C46">
        <w:rPr>
          <w:rFonts w:ascii="Arial" w:hAnsi="Arial" w:cs="Arial"/>
          <w:sz w:val="28"/>
          <w:szCs w:val="28"/>
        </w:rPr>
        <w:t>The State Board recently approved new social studies standards</w:t>
      </w:r>
      <w:r w:rsidR="00582A1E" w:rsidRPr="000B2C46">
        <w:rPr>
          <w:rFonts w:ascii="Arial" w:hAnsi="Arial" w:cs="Arial"/>
          <w:sz w:val="28"/>
          <w:szCs w:val="28"/>
        </w:rPr>
        <w:t>,</w:t>
      </w:r>
      <w:r w:rsidR="005F1F2E" w:rsidRPr="000B2C46">
        <w:rPr>
          <w:rFonts w:ascii="Arial" w:hAnsi="Arial" w:cs="Arial"/>
          <w:sz w:val="28"/>
          <w:szCs w:val="28"/>
        </w:rPr>
        <w:t xml:space="preserve"> developed by a task force led by the Illinois Civic Mission Coalition</w:t>
      </w:r>
      <w:r w:rsidR="00582A1E" w:rsidRPr="000B2C46">
        <w:rPr>
          <w:rFonts w:ascii="Arial" w:hAnsi="Arial" w:cs="Arial"/>
          <w:sz w:val="28"/>
          <w:szCs w:val="28"/>
        </w:rPr>
        <w:t>,</w:t>
      </w:r>
      <w:r w:rsidR="00AF3465" w:rsidRPr="000B2C46">
        <w:rPr>
          <w:rFonts w:ascii="Arial" w:hAnsi="Arial" w:cs="Arial"/>
          <w:sz w:val="28"/>
          <w:szCs w:val="28"/>
        </w:rPr>
        <w:t xml:space="preserve"> that</w:t>
      </w:r>
      <w:r w:rsidR="005F1F2E" w:rsidRPr="000B2C46">
        <w:rPr>
          <w:rFonts w:ascii="Arial" w:hAnsi="Arial" w:cs="Arial"/>
          <w:sz w:val="28"/>
          <w:szCs w:val="28"/>
        </w:rPr>
        <w:t xml:space="preserve"> build on Illinois’ focus on critical thinking and rea</w:t>
      </w:r>
      <w:r w:rsidR="00085DC0" w:rsidRPr="000B2C46">
        <w:rPr>
          <w:rFonts w:ascii="Arial" w:hAnsi="Arial" w:cs="Arial"/>
          <w:sz w:val="28"/>
          <w:szCs w:val="28"/>
        </w:rPr>
        <w:t>l-</w:t>
      </w:r>
      <w:r w:rsidR="00AF3465" w:rsidRPr="000B2C46">
        <w:rPr>
          <w:rFonts w:ascii="Arial" w:hAnsi="Arial" w:cs="Arial"/>
          <w:sz w:val="28"/>
          <w:szCs w:val="28"/>
        </w:rPr>
        <w:t xml:space="preserve">life experiences. Arts Alliance Illinois is leading a review of the existing arts education standards and has convened a committee to analyze public input and evaluate research and best practices in arts education. Their work will culminate in a recommendation to the Board later this school year. </w:t>
      </w:r>
    </w:p>
    <w:sectPr w:rsidR="00FD5231" w:rsidRPr="000B2C46" w:rsidSect="00FD5231">
      <w:type w:val="continuous"/>
      <w:pgSz w:w="12240" w:h="15840" w:code="1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8CA"/>
    <w:multiLevelType w:val="hybridMultilevel"/>
    <w:tmpl w:val="07D6DD42"/>
    <w:lvl w:ilvl="0" w:tplc="4B16E5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5B68"/>
    <w:multiLevelType w:val="hybridMultilevel"/>
    <w:tmpl w:val="69A8E3CC"/>
    <w:lvl w:ilvl="0" w:tplc="65F02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E7D9C"/>
    <w:multiLevelType w:val="hybridMultilevel"/>
    <w:tmpl w:val="69B6F5BC"/>
    <w:lvl w:ilvl="0" w:tplc="EF02A4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C0508"/>
    <w:multiLevelType w:val="hybridMultilevel"/>
    <w:tmpl w:val="EEE8D23C"/>
    <w:lvl w:ilvl="0" w:tplc="F47833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05D02"/>
    <w:multiLevelType w:val="hybridMultilevel"/>
    <w:tmpl w:val="BC0CB756"/>
    <w:lvl w:ilvl="0" w:tplc="D80E2D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56228"/>
    <w:multiLevelType w:val="hybridMultilevel"/>
    <w:tmpl w:val="F8624AFC"/>
    <w:lvl w:ilvl="0" w:tplc="3D16D18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0800732"/>
    <w:multiLevelType w:val="hybridMultilevel"/>
    <w:tmpl w:val="718208E8"/>
    <w:lvl w:ilvl="0" w:tplc="4E8CD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FA291F"/>
    <w:multiLevelType w:val="hybridMultilevel"/>
    <w:tmpl w:val="B73C29D4"/>
    <w:lvl w:ilvl="0" w:tplc="65641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CF58C4"/>
    <w:rsid w:val="00013B82"/>
    <w:rsid w:val="00067E59"/>
    <w:rsid w:val="00083478"/>
    <w:rsid w:val="00085DC0"/>
    <w:rsid w:val="000B2C46"/>
    <w:rsid w:val="000F0D62"/>
    <w:rsid w:val="00104321"/>
    <w:rsid w:val="00150B24"/>
    <w:rsid w:val="001F0D34"/>
    <w:rsid w:val="001F145F"/>
    <w:rsid w:val="00204124"/>
    <w:rsid w:val="002E123D"/>
    <w:rsid w:val="002E66AC"/>
    <w:rsid w:val="00337C38"/>
    <w:rsid w:val="003820F1"/>
    <w:rsid w:val="00397D7E"/>
    <w:rsid w:val="003A1EAF"/>
    <w:rsid w:val="00403B0D"/>
    <w:rsid w:val="00460B1E"/>
    <w:rsid w:val="004B7834"/>
    <w:rsid w:val="00552ECA"/>
    <w:rsid w:val="00573760"/>
    <w:rsid w:val="00582A1E"/>
    <w:rsid w:val="005D2841"/>
    <w:rsid w:val="005F1F2E"/>
    <w:rsid w:val="007C02CA"/>
    <w:rsid w:val="007D5E0A"/>
    <w:rsid w:val="007E3CD4"/>
    <w:rsid w:val="008149DB"/>
    <w:rsid w:val="00872B6C"/>
    <w:rsid w:val="008A4901"/>
    <w:rsid w:val="008D4335"/>
    <w:rsid w:val="009272F9"/>
    <w:rsid w:val="00965BAE"/>
    <w:rsid w:val="009C7F30"/>
    <w:rsid w:val="009E04F8"/>
    <w:rsid w:val="00A077F3"/>
    <w:rsid w:val="00A30FDF"/>
    <w:rsid w:val="00AF16F6"/>
    <w:rsid w:val="00AF3465"/>
    <w:rsid w:val="00B877AC"/>
    <w:rsid w:val="00BD0658"/>
    <w:rsid w:val="00C76302"/>
    <w:rsid w:val="00CC5296"/>
    <w:rsid w:val="00CF58C4"/>
    <w:rsid w:val="00D623AB"/>
    <w:rsid w:val="00DC5A56"/>
    <w:rsid w:val="00E15540"/>
    <w:rsid w:val="00EA3673"/>
    <w:rsid w:val="00ED4605"/>
    <w:rsid w:val="00EE21CA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1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37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D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D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1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37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D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D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Archive_x0020_Date xmlns="6ce3111e-7420-4802-b50a-75d4e9a0b980">2024-01-18T06:00:00+00:00</Archive_x0020_Date>
    <Subgroup xmlns="d21dc803-237d-4c68-8692-8d731fd29118">pdf</Subgroup>
    <Grouping xmlns="d21dc803-237d-4c68-8692-8d731fd29118">ils</Grouping>
    <Heading xmlns="6ce3111e-7420-4802-b50a-75d4e9a0b980" xsi:nil="true"/>
    <Sort_x0020_Order xmlns="6ce3111e-7420-4802-b50a-75d4e9a0b980">999</Sort_x0020_Order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>38</Divisions>
    <PublishingStartDate xmlns="http://schemas.microsoft.com/sharepoint/v3" xsi:nil="true"/>
    <TargetAudience xmlns="6ce3111e-7420-4802-b50a-75d4e9a0b980"/>
    <DisplayPage xmlns="d21dc803-237d-4c68-8692-8d731fd29118" xsi:nil="true"/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learning standards</TermName>
          <TermId xmlns="http://schemas.microsoft.com/office/infopath/2007/PartnerControls">1f1737a4-8090-4f67-8b35-1b2a2d20595a</TermId>
        </TermInfo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6994735f-a62b-4f81-a1f8-990b8e169a88</TermId>
        </TermInfo>
        <TermInfo xmlns="http://schemas.microsoft.com/office/infopath/2007/PartnerControls">
          <TermName xmlns="http://schemas.microsoft.com/office/infopath/2007/PartnerControls">common core</TermName>
          <TermId xmlns="http://schemas.microsoft.com/office/infopath/2007/PartnerControls">ae4ccca2-f3b0-4d4d-ad18-d2904567f97a</TermId>
        </TermInfo>
        <TermInfo xmlns="http://schemas.microsoft.com/office/infopath/2007/PartnerControls">
          <TermName xmlns="http://schemas.microsoft.com/office/infopath/2007/PartnerControls">talking points</TermName>
          <TermId xmlns="http://schemas.microsoft.com/office/infopath/2007/PartnerControls">29aacf9b-108f-4e72-86ff-76e645005d61</TermId>
        </TermInfo>
        <TermInfo xmlns="http://schemas.microsoft.com/office/infopath/2007/PartnerControls">
          <TermName xmlns="http://schemas.microsoft.com/office/infopath/2007/PartnerControls">ils</TermName>
          <TermId xmlns="http://schemas.microsoft.com/office/infopath/2007/PartnerControls">100ce8f9-1127-4bf4-9e26-b84fb1032967</TermId>
        </TermInfo>
        <TermInfo xmlns="http://schemas.microsoft.com/office/infopath/2007/PartnerControls">
          <TermName xmlns="http://schemas.microsoft.com/office/infopath/2007/PartnerControls">one-pager</TermName>
          <TermId xmlns="http://schemas.microsoft.com/office/infopath/2007/PartnerControls">c1de3897-2558-4f3b-a05e-c7c15c8555ed</TermId>
        </TermInfo>
        <TermInfo xmlns="http://schemas.microsoft.com/office/infopath/2007/PartnerControls">
          <TermName xmlns="http://schemas.microsoft.com/office/infopath/2007/PartnerControls">ELA</TermName>
          <TermId xmlns="http://schemas.microsoft.com/office/infopath/2007/PartnerControls">48936de6-429d-4bc8-a921-bc553e359950</TermId>
        </TermInfo>
        <TermInfo xmlns="http://schemas.microsoft.com/office/infopath/2007/PartnerControls">
          <TermName xmlns="http://schemas.microsoft.com/office/infopath/2007/PartnerControls">sy15</TermName>
          <TermId xmlns="http://schemas.microsoft.com/office/infopath/2007/PartnerControls">f46ffa11-bd23-4abd-b9b5-6e8034acec08</TermId>
        </TermInfo>
      </Terms>
    </TaxKeywordTaxHTField>
    <OriginalModifiedDate xmlns="d21dc803-237d-4c68-8692-8d731fd29118" xsi:nil="true"/>
    <Year xmlns="d21dc803-237d-4c68-8692-8d731fd29118" xsi:nil="true"/>
    <MediaType xmlns="6ce3111e-7420-4802-b50a-75d4e9a0b980">
      <Value>10</Value>
    </MediaType>
    <TaxCatchAll xmlns="6ce3111e-7420-4802-b50a-75d4e9a0b980">
      <Value>1325</Value>
      <Value>1068</Value>
      <Value>1234</Value>
      <Value>970</Value>
      <Value>1175</Value>
      <Value>973</Value>
      <Value>699</Value>
      <Value>431</Value>
    </TaxCatchAll>
    <AdditionalPageInfo xmlns="d21dc803-237d-4c68-8692-8d731fd29118" xsi:nil="true"/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2016-11-13T16:38:06+00:00</ModifiedBeforeRun>
    <LifetimeViews xmlns="d21dc803-237d-4c68-8692-8d731fd29118">1886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C607DA9C-9BEF-489B-AB79-065730ED003A}"/>
</file>

<file path=customXml/itemProps2.xml><?xml version="1.0" encoding="utf-8"?>
<ds:datastoreItem xmlns:ds="http://schemas.openxmlformats.org/officeDocument/2006/customXml" ds:itemID="{888FC2B8-A08B-4F78-8AC1-20B3FBF9A74D}"/>
</file>

<file path=customXml/itemProps3.xml><?xml version="1.0" encoding="utf-8"?>
<ds:datastoreItem xmlns:ds="http://schemas.openxmlformats.org/officeDocument/2006/customXml" ds:itemID="{11F658EB-822C-48E6-AAA8-2E8928BDCCCA}"/>
</file>

<file path=customXml/itemProps4.xml><?xml version="1.0" encoding="utf-8"?>
<ds:datastoreItem xmlns:ds="http://schemas.openxmlformats.org/officeDocument/2006/customXml" ds:itemID="{7107B8AF-F6A3-4836-AC1B-05BB97B86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Things You Need to Know About the New Illinois Learning Standards - School Year 2014-2015</vt:lpstr>
    </vt:vector>
  </TitlesOfParts>
  <Company>ISBE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Things You Need to Know About the New Illinois Learning Standards - School Year 2014-2015</dc:title>
  <dc:creator>areavy</dc:creator>
  <cp:keywords>ils, common core, new learning standards, ela, math, sy15, talking points, one-pager</cp:keywords>
  <cp:lastModifiedBy>MURPHY TIMOTHY</cp:lastModifiedBy>
  <cp:revision>2</cp:revision>
  <dcterms:created xsi:type="dcterms:W3CDTF">2015-08-04T15:26:00Z</dcterms:created>
  <dcterms:modified xsi:type="dcterms:W3CDTF">2015-08-04T15:26:00Z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1325;#new learning standards|1f1737a4-8090-4f67-8b35-1b2a2d20595a;#1068;#math|6994735f-a62b-4f81-a1f8-990b8e169a88;#1234;#common core|ae4ccca2-f3b0-4d4d-ad18-d2904567f97a;#970;#talking points|29aacf9b-108f-4e72-86ff-76e645005d61;#1175;#ils|100ce8f9-1127-4bf4-9e26-b84fb1032967;#973;#one-pager|c1de3897-2558-4f3b-a05e-c7c15c8555ed;#699;#ELA|48936de6-429d-4bc8-a921-bc553e359950;#431;#sy15|f46ffa11-bd23-4abd-b9b5-6e8034acec08</vt:lpwstr>
  </property>
</Properties>
</file>